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1E" w:rsidRPr="00FB3630" w:rsidRDefault="00225C1E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2 тура Акмуллинской олимпиады для 8-9 классов</w:t>
      </w:r>
    </w:p>
    <w:p w:rsidR="00225C1E" w:rsidRPr="00FB3630" w:rsidRDefault="00225C1E" w:rsidP="00225C1E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868D1" w:rsidRPr="00FB3630" w:rsidRDefault="00F868D1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1. 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Сравните произношение фраз (или фрагментов фраз) в каждой из приведенных пар.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номера пар, в которых нет различий в произношении.</w:t>
      </w:r>
    </w:p>
    <w:p w:rsidR="00FB3630" w:rsidRPr="00FB3630" w:rsidRDefault="00FB3630" w:rsidP="00FB3630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различия есть, опишите их.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 дико мне – Иди ко мне.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Мы женаты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ы же на ты.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Несуразные вещи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есу разные вещи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FB3630" w:rsidRDefault="00F868D1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лечилась – Пока лечилась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FB3630" w:rsidRDefault="00D933E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Товар ищу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оварищу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D933E5" w:rsidRPr="00FB3630" w:rsidRDefault="00D933E5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Лю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бите браться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ю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бите братца</w:t>
      </w:r>
      <w:r w:rsidR="00FB57D8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33630" w:rsidRPr="00FB3630" w:rsidRDefault="00F33630" w:rsidP="00F336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Скрип колеса – </w:t>
      </w:r>
      <w:r w:rsidR="00FB3630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крипка-лиса.</w:t>
      </w:r>
    </w:p>
    <w:p w:rsidR="00FB57D8" w:rsidRPr="00FB3630" w:rsidRDefault="00FB57D8" w:rsidP="00F868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Бери гитару – Береги тару</w:t>
      </w:r>
      <w:r w:rsidR="00003F0C" w:rsidRPr="00FB363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</w:p>
    <w:p w:rsidR="00F868D1" w:rsidRPr="00FB3630" w:rsidRDefault="00F868D1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2.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России начиная с 2007 года действует проект «Слово года». Участники проекта (а таковым может стать любой из нас) в специальной группе на Фейсбуке предлагают 10 слов, которые наиболее часто употреблялись в прошедшем году и в наибольшей степени отражают его дух. Экспертный совет под руководством филолога и культуролога Михаила Эпштейна, в который входят писатели, филологи, лингвисты, журналисты, культурологи, философы, определяет итоговый рейтинг. 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В 2020 году с числе других в этот рейтинг вошли слова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удалёнка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зум / зумиться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F868D1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локдаун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ковидиот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», «</w:t>
      </w:r>
      <w:r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коронакризис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F44563" w:rsidRPr="00FB3630" w:rsidRDefault="00F44563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Сделайте анализ двух из этих «слов года» (по своему выбору). Примерный план анализа: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Как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им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способом 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образовано слово или каков источник его появления</w:t>
      </w:r>
      <w:r w:rsidR="00F868D1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(если оно заимствованное)</w:t>
      </w: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? 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Что оно обозначает?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К какому стилю речи, по-вашему, оно относится?</w:t>
      </w:r>
    </w:p>
    <w:p w:rsidR="00F44563" w:rsidRPr="00FB3630" w:rsidRDefault="00F44563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несколько примеров употребления этого слова в предложениях.</w:t>
      </w:r>
    </w:p>
    <w:p w:rsidR="00F44563" w:rsidRPr="00FB3630" w:rsidRDefault="00F868D1" w:rsidP="00F445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Согласны ли вы, что это слово отражает дух 2020 года? Почему?</w:t>
      </w: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3.</w:t>
      </w:r>
    </w:p>
    <w:p w:rsidR="00AF3F7E" w:rsidRPr="00FB3630" w:rsidRDefault="00AF3F7E" w:rsidP="003C36F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Приведите примеры пословиц и поговорок, построенных по следующим моделям предложений: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пределенно-личные (2 примера)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еопределенно-личные (2 примера)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езличные (2 примера)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азывные (2 примера; не путать с фразеологизмами-словосочетаниями, например, «</w:t>
      </w:r>
      <w:r w:rsidR="00AF3F7E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белая ворона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 или «</w:t>
      </w:r>
      <w:r w:rsidR="00AF3F7E" w:rsidRPr="003C36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чистая душа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» не подойдет)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F3F7E" w:rsidRPr="00FB3630" w:rsidRDefault="003C36F9" w:rsidP="00AF3F7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вусоставные неполные</w:t>
      </w:r>
      <w:r w:rsidR="00FB3630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(2 примера)</w:t>
      </w:r>
      <w:r w:rsidR="00AF3F7E"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F3F7E" w:rsidRPr="00FB3630" w:rsidRDefault="00AF3F7E" w:rsidP="003C36F9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Сложные предложения из нескольких частей не засчитываются.</w:t>
      </w: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F3F7E" w:rsidRPr="00FB3630" w:rsidRDefault="00AF3F7E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4.</w:t>
      </w:r>
    </w:p>
    <w:p w:rsidR="00225C1E" w:rsidRPr="00FB3630" w:rsidRDefault="00225C1E" w:rsidP="00225C1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Какой частью речи и каким членом предложения является выделенное слово в тексте?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F9" w:rsidRPr="003C36F9" w:rsidRDefault="003C36F9" w:rsidP="003C36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Ты даже не представляешь, как ты ему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ответила! (В. </w:t>
      </w:r>
      <w:proofErr w:type="spellStart"/>
      <w:r w:rsidRPr="003C36F9">
        <w:rPr>
          <w:rFonts w:ascii="Times New Roman" w:hAnsi="Times New Roman" w:cs="Times New Roman"/>
          <w:i/>
          <w:sz w:val="28"/>
          <w:szCs w:val="28"/>
        </w:rPr>
        <w:t>Железников</w:t>
      </w:r>
      <w:proofErr w:type="spellEnd"/>
      <w:r w:rsidRPr="003C36F9">
        <w:rPr>
          <w:rFonts w:ascii="Times New Roman" w:hAnsi="Times New Roman" w:cs="Times New Roman"/>
          <w:i/>
          <w:sz w:val="28"/>
          <w:szCs w:val="28"/>
        </w:rPr>
        <w:t>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Что же касается </w:t>
      </w:r>
      <w:proofErr w:type="spellStart"/>
      <w:r w:rsidRPr="003C36F9">
        <w:rPr>
          <w:rFonts w:ascii="Times New Roman" w:hAnsi="Times New Roman" w:cs="Times New Roman"/>
          <w:i/>
          <w:sz w:val="28"/>
          <w:szCs w:val="28"/>
        </w:rPr>
        <w:t>Кузьмёнышей</w:t>
      </w:r>
      <w:proofErr w:type="spellEnd"/>
      <w:r w:rsidRPr="003C36F9">
        <w:rPr>
          <w:rFonts w:ascii="Times New Roman" w:hAnsi="Times New Roman" w:cs="Times New Roman"/>
          <w:i/>
          <w:sz w:val="28"/>
          <w:szCs w:val="28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>. (А. Приставкин).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>Вы, </w:t>
      </w:r>
      <w:r w:rsidRPr="003C36F9">
        <w:rPr>
          <w:rFonts w:ascii="Times New Roman" w:hAnsi="Times New Roman" w:cs="Times New Roman"/>
          <w:b/>
          <w:bCs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>, совсем не знаете моих поэм? (Л. Чуковская).</w:t>
      </w:r>
    </w:p>
    <w:p w:rsidR="00225C1E" w:rsidRPr="003C36F9" w:rsidRDefault="00225C1E" w:rsidP="003C36F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>– 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225C1E" w:rsidRPr="003C36F9" w:rsidRDefault="00225C1E" w:rsidP="003C36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Верно, верно...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 – успокоил Якова бригадир. (Б. Екимов).</w:t>
      </w:r>
    </w:p>
    <w:p w:rsidR="003C36F9" w:rsidRPr="003C36F9" w:rsidRDefault="003C36F9" w:rsidP="003C36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6F9">
        <w:rPr>
          <w:rFonts w:ascii="Times New Roman" w:hAnsi="Times New Roman" w:cs="Times New Roman"/>
          <w:i/>
          <w:sz w:val="28"/>
          <w:szCs w:val="28"/>
        </w:rPr>
        <w:t xml:space="preserve">Да и вообще, </w:t>
      </w:r>
      <w:r w:rsidRPr="003C36F9">
        <w:rPr>
          <w:rFonts w:ascii="Times New Roman" w:hAnsi="Times New Roman" w:cs="Times New Roman"/>
          <w:b/>
          <w:i/>
          <w:sz w:val="28"/>
          <w:szCs w:val="28"/>
        </w:rPr>
        <w:t>верно</w:t>
      </w:r>
      <w:r w:rsidRPr="003C36F9">
        <w:rPr>
          <w:rFonts w:ascii="Times New Roman" w:hAnsi="Times New Roman" w:cs="Times New Roman"/>
          <w:i/>
          <w:sz w:val="28"/>
          <w:szCs w:val="28"/>
        </w:rPr>
        <w:t xml:space="preserve"> ли называть подвигом то, что совершают без необходимости? (К. Симонов).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5.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Определите, какие средства художественной выразительности использует Б.</w:t>
      </w:r>
      <w:r w:rsidR="003C36F9">
        <w:rPr>
          <w:rFonts w:ascii="Times New Roman" w:hAnsi="Times New Roman" w:cs="Times New Roman"/>
          <w:sz w:val="28"/>
          <w:szCs w:val="28"/>
        </w:rPr>
        <w:t> </w:t>
      </w:r>
      <w:r w:rsidRPr="00FB3630">
        <w:rPr>
          <w:rFonts w:ascii="Times New Roman" w:hAnsi="Times New Roman" w:cs="Times New Roman"/>
          <w:sz w:val="28"/>
          <w:szCs w:val="28"/>
        </w:rPr>
        <w:t>Пастернак в стихотворении «Золотая осень». Назовите эти средства и приведите примеры из текста.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Осень. Сказочный чертог,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Всем открытый для обзора.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Просеки лесных дорог,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Заглядевшихся в озера.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Как на выставке картин: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Залы, залы, залы, залы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Вязов, ясеней, осин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В позолоте небывалой.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Липы обруч золотой —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Как венец на новобрачной.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Лик березы — под фатой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Подвенечной и прозрачной.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Погребенная земля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 листвой в канавах, ямах.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lastRenderedPageBreak/>
        <w:t>В желтых кленах флигеля,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Словно в золоченых рамах.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деревья в сентябре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На заре стоят попарно,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И закат на их коре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Оставляет след янтарный.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нельзя ступить в овраг,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Чтоб не стало всем известно: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Так бушует, что ни шаг,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Под ногами лист древесный.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звучит в конце аллей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Эхо у крутого спуска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И зари вишневый клей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Застывает в виде сгустка.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Осень. Древний уголок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Старых книг, одежд, оружья,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Где сокровищ каталог</w:t>
      </w:r>
    </w:p>
    <w:p w:rsidR="00225C1E" w:rsidRPr="00FB3630" w:rsidRDefault="00225C1E" w:rsidP="0022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630">
        <w:rPr>
          <w:rFonts w:ascii="Times New Roman" w:hAnsi="Times New Roman" w:cs="Times New Roman"/>
          <w:i/>
          <w:sz w:val="28"/>
          <w:szCs w:val="28"/>
        </w:rPr>
        <w:t>Перелистывает стужа.</w:t>
      </w:r>
    </w:p>
    <w:p w:rsidR="00B87B3E" w:rsidRPr="00FB3630" w:rsidRDefault="00B87B3E" w:rsidP="00B87B3E">
      <w:p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F44563" w:rsidRPr="00FB3630" w:rsidRDefault="00F44563" w:rsidP="00AA458F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6.</w:t>
      </w:r>
    </w:p>
    <w:p w:rsidR="00F44563" w:rsidRPr="00FB3630" w:rsidRDefault="00F44563" w:rsidP="00F44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Переведите текст. </w:t>
      </w:r>
    </w:p>
    <w:p w:rsidR="00745228" w:rsidRPr="00FB3630" w:rsidRDefault="00AA458F" w:rsidP="00AA45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E7ED3" wp14:editId="2071E82A">
            <wp:extent cx="5940425" cy="464370"/>
            <wp:effectExtent l="0" t="0" r="3175" b="0"/>
            <wp:docPr id="2" name="Рисунок 2" descr="https://skr.sh/i/280121/slVxtrWz.png?download=1&amp;name=%D0%A1%D0%BA%D1%80%D0%B8%D0%BD%D1%88%D0%BE%D1%82%2028-01-2021%2010:33: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r.sh/i/280121/slVxtrWz.png?download=1&amp;name=%D0%A1%D0%BA%D1%80%D0%B8%D0%BD%D1%88%D0%BE%D1%82%2028-01-2021%2010:33: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58F" w:rsidRPr="00FB3630" w:rsidRDefault="00AA458F">
      <w:pPr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53CD8" wp14:editId="623D9DB7">
            <wp:extent cx="5936467" cy="787400"/>
            <wp:effectExtent l="0" t="0" r="7620" b="0"/>
            <wp:docPr id="4" name="Рисунок 4" descr="https://skr.sh/i/280121/K1kay2if.png?download=1&amp;name=%D0%A1%D0%BA%D1%80%D0%B8%D0%BD%D1%88%D0%BE%D1%82%2028-01-2021%2010:34: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r.sh/i/280121/K1kay2if.png?download=1&amp;name=%D0%A1%D0%BA%D1%80%D0%B8%D0%BD%D1%88%D0%BE%D1%82%2028-01-2021%2010:34: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85" cy="7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63" w:rsidRPr="00FB3630" w:rsidRDefault="00F868D1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7. Ответьте на вопросы по тексту.</w:t>
      </w:r>
    </w:p>
    <w:p w:rsidR="00F44563" w:rsidRPr="00FB3630" w:rsidRDefault="00F44563" w:rsidP="00F445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чередованием согласных (палатализацией). Как они звучали бы сейчас?</w:t>
      </w:r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Укажите слова с титлом. Как они читаются? Что такое титло, в каких случаях оно употреблялось в церковнославянском и древнерусском языках?</w:t>
      </w:r>
    </w:p>
    <w:p w:rsidR="00F868D1" w:rsidRPr="00FB3630" w:rsidRDefault="00F868D1" w:rsidP="00F868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Приведите примеры слов с буквами, которые были исключены из алфавита во время реформы графики Петра </w:t>
      </w:r>
      <w:r w:rsidRPr="00FB36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630">
        <w:rPr>
          <w:rFonts w:ascii="Times New Roman" w:hAnsi="Times New Roman" w:cs="Times New Roman"/>
          <w:sz w:val="28"/>
          <w:szCs w:val="28"/>
        </w:rPr>
        <w:t xml:space="preserve"> 1708-1710 гг. и во время реформы графики и орфографии 1917-18 гг.</w:t>
      </w:r>
    </w:p>
    <w:p w:rsidR="00F868D1" w:rsidRPr="00FB3630" w:rsidRDefault="00F868D1" w:rsidP="00F868D1">
      <w:p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>Задание 8. Ответьте на вопросы по тексту.</w:t>
      </w:r>
    </w:p>
    <w:p w:rsidR="007B5C45" w:rsidRPr="00FB3630" w:rsidRDefault="00AA458F" w:rsidP="00F8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lastRenderedPageBreak/>
        <w:t xml:space="preserve">Каким падежом в этом тексте управляет предлог ПО? Что означает этот предлог в тексте? В каких случаях в русском языке сохраняется </w:t>
      </w:r>
      <w:r w:rsidR="007B5C45" w:rsidRPr="00FB3630">
        <w:rPr>
          <w:rFonts w:ascii="Times New Roman" w:hAnsi="Times New Roman" w:cs="Times New Roman"/>
          <w:sz w:val="28"/>
          <w:szCs w:val="28"/>
        </w:rPr>
        <w:t>употребление предлога ПО в этом значении? Какая трудная для освоения грамматическая норма связана с этим предлогом в современном русском языке?</w:t>
      </w:r>
    </w:p>
    <w:p w:rsidR="00767CBE" w:rsidRPr="00FB3630" w:rsidRDefault="00767CBE" w:rsidP="00F868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630">
        <w:rPr>
          <w:rFonts w:ascii="Times New Roman" w:hAnsi="Times New Roman" w:cs="Times New Roman"/>
          <w:sz w:val="28"/>
          <w:szCs w:val="28"/>
        </w:rPr>
        <w:t xml:space="preserve">Какими частями речи являются слова </w:t>
      </w:r>
      <w:proofErr w:type="spellStart"/>
      <w:r w:rsidRPr="00FB3630">
        <w:rPr>
          <w:rFonts w:ascii="Times New Roman" w:hAnsi="Times New Roman" w:cs="Times New Roman"/>
          <w:b/>
          <w:sz w:val="28"/>
          <w:szCs w:val="28"/>
        </w:rPr>
        <w:t>первѣе</w:t>
      </w:r>
      <w:proofErr w:type="spellEnd"/>
      <w:r w:rsidRPr="00FB3630">
        <w:rPr>
          <w:rFonts w:ascii="Times New Roman" w:hAnsi="Times New Roman" w:cs="Times New Roman"/>
          <w:b/>
          <w:sz w:val="28"/>
          <w:szCs w:val="28"/>
        </w:rPr>
        <w:t xml:space="preserve">, иже, </w:t>
      </w:r>
      <w:proofErr w:type="spellStart"/>
      <w:r w:rsidRPr="00FB3630">
        <w:rPr>
          <w:rFonts w:ascii="Times New Roman" w:hAnsi="Times New Roman" w:cs="Times New Roman"/>
          <w:b/>
          <w:sz w:val="28"/>
          <w:szCs w:val="28"/>
        </w:rPr>
        <w:t>кнѧжи</w:t>
      </w:r>
      <w:proofErr w:type="spellEnd"/>
      <w:r w:rsidRPr="00FB3630">
        <w:rPr>
          <w:rFonts w:ascii="Times New Roman" w:hAnsi="Times New Roman" w:cs="Times New Roman"/>
          <w:sz w:val="28"/>
          <w:szCs w:val="28"/>
        </w:rPr>
        <w:t>?</w:t>
      </w:r>
      <w:r w:rsidR="00F868D1" w:rsidRPr="00FB3630">
        <w:rPr>
          <w:rFonts w:ascii="Times New Roman" w:hAnsi="Times New Roman" w:cs="Times New Roman"/>
          <w:sz w:val="28"/>
          <w:szCs w:val="28"/>
        </w:rPr>
        <w:t xml:space="preserve">  Как их следует перевести?</w:t>
      </w:r>
      <w:bookmarkStart w:id="0" w:name="_GoBack"/>
      <w:bookmarkEnd w:id="0"/>
    </w:p>
    <w:sectPr w:rsidR="00767CBE" w:rsidRPr="00FB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3E1"/>
    <w:multiLevelType w:val="hybridMultilevel"/>
    <w:tmpl w:val="0AB4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6936"/>
    <w:multiLevelType w:val="hybridMultilevel"/>
    <w:tmpl w:val="32EA8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9641A6"/>
    <w:multiLevelType w:val="hybridMultilevel"/>
    <w:tmpl w:val="B0F2C29E"/>
    <w:lvl w:ilvl="0" w:tplc="97EEF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26ACE"/>
    <w:multiLevelType w:val="hybridMultilevel"/>
    <w:tmpl w:val="2C36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86210"/>
    <w:multiLevelType w:val="hybridMultilevel"/>
    <w:tmpl w:val="6802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A52D0"/>
    <w:multiLevelType w:val="hybridMultilevel"/>
    <w:tmpl w:val="7FA43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6B9E"/>
    <w:multiLevelType w:val="hybridMultilevel"/>
    <w:tmpl w:val="533C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B35F9"/>
    <w:multiLevelType w:val="hybridMultilevel"/>
    <w:tmpl w:val="5B8A35C4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CB3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20"/>
    <w:rsid w:val="00003F0C"/>
    <w:rsid w:val="00133236"/>
    <w:rsid w:val="00155536"/>
    <w:rsid w:val="00225C1E"/>
    <w:rsid w:val="00351ADC"/>
    <w:rsid w:val="003A2246"/>
    <w:rsid w:val="003C36F9"/>
    <w:rsid w:val="00673235"/>
    <w:rsid w:val="00767CBE"/>
    <w:rsid w:val="007B5C45"/>
    <w:rsid w:val="008407D0"/>
    <w:rsid w:val="00856A20"/>
    <w:rsid w:val="00AA458F"/>
    <w:rsid w:val="00AE6500"/>
    <w:rsid w:val="00AF3F7E"/>
    <w:rsid w:val="00B87B3E"/>
    <w:rsid w:val="00D933E5"/>
    <w:rsid w:val="00EB07AB"/>
    <w:rsid w:val="00F33630"/>
    <w:rsid w:val="00F44563"/>
    <w:rsid w:val="00F67A9E"/>
    <w:rsid w:val="00F868D1"/>
    <w:rsid w:val="00FB3630"/>
    <w:rsid w:val="00FB57D8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AEC3"/>
  <w15:chartTrackingRefBased/>
  <w15:docId w15:val="{20711857-4AF8-4921-940B-C295CB5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2021-01-28T07:34:00Z</dcterms:created>
  <dcterms:modified xsi:type="dcterms:W3CDTF">2021-01-30T05:21:00Z</dcterms:modified>
</cp:coreProperties>
</file>