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CA" w:rsidRPr="0079343D" w:rsidRDefault="00DE1ECA" w:rsidP="00DE1ECA">
      <w:pPr>
        <w:pStyle w:val="Normal"/>
        <w:numPr>
          <w:ilvl w:val="0"/>
          <w:numId w:val="1"/>
        </w:numPr>
        <w:spacing w:line="240" w:lineRule="auto"/>
        <w:ind w:right="0"/>
        <w:rPr>
          <w:b w:val="0"/>
          <w:sz w:val="24"/>
          <w:szCs w:val="24"/>
        </w:rPr>
      </w:pPr>
      <w:r w:rsidRPr="0079343D">
        <w:rPr>
          <w:b w:val="0"/>
          <w:noProof/>
          <w:snapToGrid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1948815</wp:posOffset>
            </wp:positionH>
            <wp:positionV relativeFrom="paragraph">
              <wp:posOffset>1365885</wp:posOffset>
            </wp:positionV>
            <wp:extent cx="3976370" cy="657225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43D">
        <w:rPr>
          <w:b w:val="0"/>
          <w:sz w:val="24"/>
          <w:szCs w:val="24"/>
        </w:rPr>
        <w:t>Игрушечный танк массы т начинает перемещаться с одного конца доски массы М, первоначально покоящейся на горизонтальной поверхности сто</w:t>
      </w:r>
      <w:r w:rsidRPr="0079343D">
        <w:rPr>
          <w:b w:val="0"/>
          <w:sz w:val="24"/>
          <w:szCs w:val="24"/>
        </w:rPr>
        <w:softHyphen/>
        <w:t xml:space="preserve">ла, на другой ее конец. Если поверхность стола идеально гладкая, то после перемещения танка на правый край доски он смещается на расстояние </w:t>
      </w:r>
      <w:r w:rsidRPr="0079343D">
        <w:rPr>
          <w:b w:val="0"/>
          <w:sz w:val="24"/>
          <w:szCs w:val="24"/>
          <w:lang w:val="en-US"/>
        </w:rPr>
        <w:t>S</w:t>
      </w:r>
      <w:r w:rsidRPr="0079343D">
        <w:rPr>
          <w:b w:val="0"/>
          <w:sz w:val="24"/>
          <w:szCs w:val="24"/>
          <w:vertAlign w:val="subscript"/>
        </w:rPr>
        <w:t>1</w:t>
      </w:r>
      <w:r w:rsidRPr="0079343D">
        <w:rPr>
          <w:b w:val="0"/>
          <w:sz w:val="24"/>
          <w:szCs w:val="24"/>
        </w:rPr>
        <w:t xml:space="preserve"> от</w:t>
      </w:r>
      <w:r w:rsidRPr="0079343D">
        <w:rPr>
          <w:b w:val="0"/>
          <w:sz w:val="24"/>
          <w:szCs w:val="24"/>
        </w:rPr>
        <w:softHyphen/>
        <w:t xml:space="preserve">носительно стола. На какое максимальное расстояние </w:t>
      </w:r>
      <w:r w:rsidRPr="0079343D">
        <w:rPr>
          <w:b w:val="0"/>
          <w:sz w:val="24"/>
          <w:szCs w:val="24"/>
          <w:lang w:val="en-US"/>
        </w:rPr>
        <w:t>S</w:t>
      </w:r>
      <w:r w:rsidRPr="0079343D">
        <w:rPr>
          <w:b w:val="0"/>
          <w:sz w:val="24"/>
          <w:szCs w:val="24"/>
          <w:vertAlign w:val="subscript"/>
        </w:rPr>
        <w:t>2</w:t>
      </w:r>
      <w:r w:rsidRPr="0079343D">
        <w:rPr>
          <w:b w:val="0"/>
          <w:sz w:val="24"/>
          <w:szCs w:val="24"/>
        </w:rPr>
        <w:t xml:space="preserve"> относительно стола он сможет переместиться при наличии трения между доской и поверхностью стола? Танк все время остается на доске и движется только вперед. Считать, что двигатель танка может развивать любую мощность, гусеницы ни при ка</w:t>
      </w:r>
      <w:r w:rsidRPr="0079343D">
        <w:rPr>
          <w:b w:val="0"/>
          <w:sz w:val="24"/>
          <w:szCs w:val="24"/>
        </w:rPr>
        <w:softHyphen/>
        <w:t>ких условиях не проскальзывают, и он способен мгновенно останавливаться на доске.</w:t>
      </w:r>
    </w:p>
    <w:p w:rsidR="00DE1ECA" w:rsidRPr="0079343D" w:rsidRDefault="00DE1ECA" w:rsidP="00DE1ECA">
      <w:pPr>
        <w:pStyle w:val="a3"/>
        <w:numPr>
          <w:ilvl w:val="0"/>
          <w:numId w:val="1"/>
        </w:numPr>
        <w:jc w:val="both"/>
      </w:pPr>
      <w:r w:rsidRPr="007934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201930</wp:posOffset>
            </wp:positionV>
            <wp:extent cx="1329055" cy="1133475"/>
            <wp:effectExtent l="19050" t="0" r="4445" b="0"/>
            <wp:wrapSquare wrapText="bothSides"/>
            <wp:docPr id="3" name="Рисунок 3" descr="Graphi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43D">
        <w:t xml:space="preserve">В открытой прямоугольной коробке сидит кузнечик, который умеет прыгать со скоростью </w:t>
      </w:r>
      <w:r w:rsidRPr="0079343D">
        <w:rPr>
          <w:position w:val="-12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.75pt" o:ole="">
            <v:imagedata r:id="rId7" o:title=""/>
          </v:shape>
          <o:OLEObject Type="Embed" ProgID="Equation.DSMT4" ShapeID="_x0000_i1025" DrawAspect="Content" ObjectID="_1484992723" r:id="rId8"/>
        </w:object>
      </w:r>
      <w:r w:rsidRPr="0079343D">
        <w:t xml:space="preserve"> м/</w:t>
      </w:r>
      <w:proofErr w:type="gramStart"/>
      <w:r w:rsidRPr="0079343D">
        <w:t>с</w:t>
      </w:r>
      <w:proofErr w:type="gramEnd"/>
      <w:r w:rsidRPr="0079343D">
        <w:t xml:space="preserve"> </w:t>
      </w:r>
      <w:proofErr w:type="gramStart"/>
      <w:r w:rsidRPr="0079343D">
        <w:t>под</w:t>
      </w:r>
      <w:proofErr w:type="gramEnd"/>
      <w:r w:rsidRPr="0079343D">
        <w:t xml:space="preserve"> любым углом к горизонту. На какой минимальный угол нужно наклонить коробку, чтобы кузнечик мог из нее выпрыгнуть? Считать, что каждая грань коробки является квадратом со стороной </w:t>
      </w:r>
      <w:r w:rsidRPr="0079343D">
        <w:rPr>
          <w:position w:val="-6"/>
        </w:rPr>
        <w:object w:dxaOrig="760" w:dyaOrig="300">
          <v:shape id="_x0000_i1026" type="#_x0000_t75" style="width:38.25pt;height:15pt" o:ole="">
            <v:imagedata r:id="rId9" o:title=""/>
          </v:shape>
          <o:OLEObject Type="Embed" ProgID="Equation.DSMT4" ShapeID="_x0000_i1026" DrawAspect="Content" ObjectID="_1484992724" r:id="rId10"/>
        </w:object>
      </w:r>
      <w:r w:rsidRPr="0079343D">
        <w:t xml:space="preserve"> см. Ускорение свободного падения </w:t>
      </w:r>
      <w:r w:rsidRPr="0079343D">
        <w:rPr>
          <w:position w:val="-12"/>
        </w:rPr>
        <w:object w:dxaOrig="760" w:dyaOrig="360">
          <v:shape id="_x0000_i1027" type="#_x0000_t75" style="width:38.25pt;height:18pt" o:ole="">
            <v:imagedata r:id="rId11" o:title=""/>
          </v:shape>
          <o:OLEObject Type="Embed" ProgID="Equation.DSMT4" ShapeID="_x0000_i1027" DrawAspect="Content" ObjectID="_1484992725" r:id="rId12"/>
        </w:object>
      </w:r>
      <w:r w:rsidRPr="0079343D">
        <w:t xml:space="preserve"> м</w:t>
      </w:r>
      <w:r w:rsidRPr="0079343D">
        <w:rPr>
          <w:lang w:val="en-US"/>
        </w:rPr>
        <w:t>/</w:t>
      </w:r>
      <w:r w:rsidRPr="0079343D">
        <w:t>с</w:t>
      </w:r>
      <w:proofErr w:type="gramStart"/>
      <w:r w:rsidRPr="0079343D">
        <w:rPr>
          <w:vertAlign w:val="superscript"/>
        </w:rPr>
        <w:t>2</w:t>
      </w:r>
      <w:proofErr w:type="gramEnd"/>
      <w:r w:rsidRPr="0079343D">
        <w:t>. Сопротивлением воздуха пренебречь.</w:t>
      </w:r>
    </w:p>
    <w:p w:rsidR="00DE1ECA" w:rsidRPr="0079343D" w:rsidRDefault="00DE1ECA" w:rsidP="00DE1ECA">
      <w:pPr>
        <w:pStyle w:val="a3"/>
        <w:numPr>
          <w:ilvl w:val="0"/>
          <w:numId w:val="1"/>
        </w:numPr>
        <w:jc w:val="both"/>
      </w:pPr>
      <w:proofErr w:type="gramStart"/>
      <w:r w:rsidRPr="0079343D">
        <w:t>Цикл тепловой машины состоит из двух изобар и двух изотерм, при этом работа при изобарическом расширении такая же, как и при изотермическом.</w:t>
      </w:r>
      <w:proofErr w:type="gramEnd"/>
      <w:r w:rsidRPr="0079343D">
        <w:t xml:space="preserve"> Найдите КПД такого цикла, если рабочим веществом является гелий, а максимальная температура в процессе вдвое больше минимальной.</w:t>
      </w:r>
    </w:p>
    <w:p w:rsidR="00341626" w:rsidRPr="0079343D" w:rsidRDefault="00341626" w:rsidP="00341626">
      <w:pPr>
        <w:pStyle w:val="a3"/>
        <w:numPr>
          <w:ilvl w:val="0"/>
          <w:numId w:val="1"/>
        </w:numPr>
        <w:jc w:val="both"/>
      </w:pPr>
      <w:r w:rsidRPr="0079343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167005</wp:posOffset>
            </wp:positionV>
            <wp:extent cx="2214245" cy="739775"/>
            <wp:effectExtent l="19050" t="0" r="0" b="0"/>
            <wp:wrapSquare wrapText="bothSides"/>
            <wp:docPr id="4" name="Рисунок 4" descr="Graphi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43D">
        <w:t xml:space="preserve">Резисторы, сопротивлениями </w:t>
      </w:r>
      <w:r w:rsidRPr="0079343D">
        <w:rPr>
          <w:position w:val="-12"/>
        </w:rPr>
        <w:object w:dxaOrig="840" w:dyaOrig="380">
          <v:shape id="_x0000_i1028" type="#_x0000_t75" style="width:42pt;height:18.75pt" o:ole="">
            <v:imagedata r:id="rId14" o:title=""/>
          </v:shape>
          <o:OLEObject Type="Embed" ProgID="Equation.DSMT4" ShapeID="_x0000_i1028" DrawAspect="Content" ObjectID="_1484992726" r:id="rId15"/>
        </w:object>
      </w:r>
      <w:r w:rsidRPr="0079343D">
        <w:t xml:space="preserve"> Ом, </w:t>
      </w:r>
      <w:r w:rsidRPr="0079343D">
        <w:rPr>
          <w:position w:val="-12"/>
        </w:rPr>
        <w:object w:dxaOrig="900" w:dyaOrig="380">
          <v:shape id="_x0000_i1029" type="#_x0000_t75" style="width:45pt;height:18.75pt" o:ole="">
            <v:imagedata r:id="rId16" o:title=""/>
          </v:shape>
          <o:OLEObject Type="Embed" ProgID="Equation.DSMT4" ShapeID="_x0000_i1029" DrawAspect="Content" ObjectID="_1484992727" r:id="rId17"/>
        </w:object>
      </w:r>
      <w:r w:rsidRPr="0079343D">
        <w:t xml:space="preserve"> Ом, </w:t>
      </w:r>
      <w:r w:rsidRPr="0079343D">
        <w:rPr>
          <w:position w:val="-12"/>
        </w:rPr>
        <w:object w:dxaOrig="900" w:dyaOrig="380">
          <v:shape id="_x0000_i1030" type="#_x0000_t75" style="width:45pt;height:18.75pt" o:ole="">
            <v:imagedata r:id="rId18" o:title=""/>
          </v:shape>
          <o:OLEObject Type="Embed" ProgID="Equation.DSMT4" ShapeID="_x0000_i1030" DrawAspect="Content" ObjectID="_1484992728" r:id="rId19"/>
        </w:object>
      </w:r>
      <w:r w:rsidRPr="0079343D">
        <w:t xml:space="preserve"> и </w:t>
      </w:r>
      <w:r w:rsidRPr="0079343D">
        <w:rPr>
          <w:position w:val="-12"/>
        </w:rPr>
        <w:object w:dxaOrig="900" w:dyaOrig="380">
          <v:shape id="_x0000_i1031" type="#_x0000_t75" style="width:45pt;height:18.75pt" o:ole="">
            <v:imagedata r:id="rId20" o:title=""/>
          </v:shape>
          <o:OLEObject Type="Embed" ProgID="Equation.DSMT4" ShapeID="_x0000_i1031" DrawAspect="Content" ObjectID="_1484992729" r:id="rId21"/>
        </w:object>
      </w:r>
      <w:r w:rsidRPr="0079343D">
        <w:t xml:space="preserve"> Ом припаяны к клеммам </w:t>
      </w:r>
      <w:r w:rsidRPr="0079343D">
        <w:rPr>
          <w:lang w:val="en-US"/>
        </w:rPr>
        <w:t>A</w:t>
      </w:r>
      <w:r w:rsidRPr="0079343D">
        <w:t xml:space="preserve">, </w:t>
      </w:r>
      <w:r w:rsidRPr="0079343D">
        <w:rPr>
          <w:lang w:val="en-US"/>
        </w:rPr>
        <w:t>B</w:t>
      </w:r>
      <w:r w:rsidRPr="0079343D">
        <w:t xml:space="preserve">, </w:t>
      </w:r>
      <w:r w:rsidRPr="0079343D">
        <w:rPr>
          <w:lang w:val="en-US"/>
        </w:rPr>
        <w:t>C</w:t>
      </w:r>
      <w:r w:rsidRPr="0079343D">
        <w:t xml:space="preserve">, </w:t>
      </w:r>
      <w:r w:rsidRPr="0079343D">
        <w:rPr>
          <w:lang w:val="en-US"/>
        </w:rPr>
        <w:t>D</w:t>
      </w:r>
      <w:r w:rsidRPr="0079343D">
        <w:t xml:space="preserve"> и </w:t>
      </w:r>
      <w:r w:rsidRPr="0079343D">
        <w:rPr>
          <w:lang w:val="en-US"/>
        </w:rPr>
        <w:t>E</w:t>
      </w:r>
      <w:r w:rsidRPr="0079343D">
        <w:t xml:space="preserve"> так, как показано на рисунке. Имеется источник тока с ЭДС </w:t>
      </w:r>
      <w:r w:rsidRPr="0079343D">
        <w:rPr>
          <w:position w:val="-4"/>
        </w:rPr>
        <w:object w:dxaOrig="800" w:dyaOrig="279">
          <v:shape id="_x0000_i1032" type="#_x0000_t75" style="width:39.75pt;height:14.25pt" o:ole="">
            <v:imagedata r:id="rId22" o:title=""/>
          </v:shape>
          <o:OLEObject Type="Embed" ProgID="Equation.DSMT4" ShapeID="_x0000_i1032" DrawAspect="Content" ObjectID="_1484992730" r:id="rId23"/>
        </w:object>
      </w:r>
      <w:r w:rsidRPr="0079343D">
        <w:t xml:space="preserve"> </w:t>
      </w:r>
      <w:proofErr w:type="gramStart"/>
      <w:r w:rsidRPr="0079343D">
        <w:t>В</w:t>
      </w:r>
      <w:proofErr w:type="gramEnd"/>
      <w:r w:rsidRPr="0079343D">
        <w:t xml:space="preserve"> и </w:t>
      </w:r>
      <w:proofErr w:type="gramStart"/>
      <w:r w:rsidRPr="0079343D">
        <w:t>внутренним</w:t>
      </w:r>
      <w:proofErr w:type="gramEnd"/>
      <w:r w:rsidRPr="0079343D">
        <w:t xml:space="preserve"> сопротивлением </w:t>
      </w:r>
      <w:r w:rsidRPr="0079343D">
        <w:rPr>
          <w:position w:val="-6"/>
        </w:rPr>
        <w:object w:dxaOrig="600" w:dyaOrig="300">
          <v:shape id="_x0000_i1033" type="#_x0000_t75" style="width:30pt;height:15pt" o:ole="">
            <v:imagedata r:id="rId24" o:title=""/>
          </v:shape>
          <o:OLEObject Type="Embed" ProgID="Equation.DSMT4" ShapeID="_x0000_i1033" DrawAspect="Content" ObjectID="_1484992731" r:id="rId25"/>
        </w:object>
      </w:r>
      <w:r w:rsidRPr="0079343D">
        <w:t xml:space="preserve"> Ом, а также много соединительных проводов малого сопротивления, которые можно подключать к источнику и к любой из клемм. Как нужно соединить источник и резисторы, чтобы общая тепловая мощность, выделяющаяся на резисторах, была максимальной? Чему равна эта мощность?</w:t>
      </w:r>
    </w:p>
    <w:p w:rsidR="00341626" w:rsidRPr="0079343D" w:rsidRDefault="00341626" w:rsidP="00341626">
      <w:pPr>
        <w:pStyle w:val="a3"/>
        <w:numPr>
          <w:ilvl w:val="0"/>
          <w:numId w:val="1"/>
        </w:numPr>
        <w:jc w:val="both"/>
      </w:pPr>
      <w:r w:rsidRPr="0079343D">
        <w:t xml:space="preserve">Гепард, заметив антилопу, убегающую от него со скоростью </w:t>
      </w:r>
      <w:r w:rsidRPr="0079343D">
        <w:rPr>
          <w:position w:val="-12"/>
        </w:rPr>
        <w:object w:dxaOrig="880" w:dyaOrig="380">
          <v:shape id="_x0000_i1034" type="#_x0000_t75" style="width:44.25pt;height:18.75pt" o:ole="">
            <v:imagedata r:id="rId26" o:title=""/>
          </v:shape>
          <o:OLEObject Type="Embed" ProgID="Equation.DSMT4" ShapeID="_x0000_i1034" DrawAspect="Content" ObjectID="_1484992732" r:id="rId27"/>
        </w:object>
      </w:r>
      <w:r w:rsidRPr="0079343D">
        <w:t xml:space="preserve"> м/</w:t>
      </w:r>
      <w:proofErr w:type="gramStart"/>
      <w:r w:rsidRPr="0079343D">
        <w:t>с</w:t>
      </w:r>
      <w:proofErr w:type="gramEnd"/>
      <w:r w:rsidRPr="0079343D">
        <w:t xml:space="preserve">, начинает ее преследовать. </w:t>
      </w:r>
      <w:proofErr w:type="gramStart"/>
      <w:r w:rsidRPr="0079343D">
        <w:t xml:space="preserve">Разгоняясь равноускоренно, он за </w:t>
      </w:r>
      <w:r w:rsidRPr="0079343D">
        <w:rPr>
          <w:position w:val="-12"/>
        </w:rPr>
        <w:object w:dxaOrig="680" w:dyaOrig="380">
          <v:shape id="_x0000_i1035" type="#_x0000_t75" style="width:33.75pt;height:18.75pt" o:ole="">
            <v:imagedata r:id="rId28" o:title=""/>
          </v:shape>
          <o:OLEObject Type="Embed" ProgID="Equation.DSMT4" ShapeID="_x0000_i1035" DrawAspect="Content" ObjectID="_1484992733" r:id="rId29"/>
        </w:object>
      </w:r>
      <w:r w:rsidRPr="0079343D">
        <w:t xml:space="preserve"> с развивает скорость </w:t>
      </w:r>
      <w:r w:rsidRPr="0079343D">
        <w:rPr>
          <w:position w:val="-12"/>
        </w:rPr>
        <w:object w:dxaOrig="880" w:dyaOrig="380">
          <v:shape id="_x0000_i1036" type="#_x0000_t75" style="width:44.25pt;height:18.75pt" o:ole="">
            <v:imagedata r:id="rId30" o:title=""/>
          </v:shape>
          <o:OLEObject Type="Embed" ProgID="Equation.DSMT4" ShapeID="_x0000_i1036" DrawAspect="Content" ObjectID="_1484992734" r:id="rId31"/>
        </w:object>
      </w:r>
      <w:r w:rsidRPr="0079343D">
        <w:t xml:space="preserve"> м/с, с которой бежит в течение </w:t>
      </w:r>
      <w:r w:rsidRPr="0079343D">
        <w:rPr>
          <w:position w:val="-12"/>
        </w:rPr>
        <w:object w:dxaOrig="820" w:dyaOrig="380">
          <v:shape id="_x0000_i1037" type="#_x0000_t75" style="width:41.25pt;height:18.75pt" o:ole="">
            <v:imagedata r:id="rId32" o:title=""/>
          </v:shape>
          <o:OLEObject Type="Embed" ProgID="Equation.DSMT4" ShapeID="_x0000_i1037" DrawAspect="Content" ObjectID="_1484992735" r:id="rId33"/>
        </w:object>
      </w:r>
      <w:r w:rsidRPr="0079343D">
        <w:t xml:space="preserve"> с. Затем, почувствовав перегрев своего тела, гепард прекращает преследование, останавливаясь с тем же по модулю ускорением, что и при разгоне.</w:t>
      </w:r>
      <w:proofErr w:type="gramEnd"/>
      <w:r w:rsidRPr="0079343D">
        <w:t xml:space="preserve"> На каком максимальном расстоянии </w:t>
      </w:r>
      <w:r w:rsidRPr="0079343D">
        <w:rPr>
          <w:position w:val="-12"/>
        </w:rPr>
        <w:object w:dxaOrig="520" w:dyaOrig="380">
          <v:shape id="_x0000_i1038" type="#_x0000_t75" style="width:26.25pt;height:18.75pt" o:ole="">
            <v:imagedata r:id="rId34" o:title=""/>
          </v:shape>
          <o:OLEObject Type="Embed" ProgID="Equation.DSMT4" ShapeID="_x0000_i1038" DrawAspect="Content" ObjectID="_1484992736" r:id="rId35"/>
        </w:object>
      </w:r>
      <w:r w:rsidRPr="0079343D">
        <w:t xml:space="preserve"> должны находиться друг от друга в начальный момент эти животные, чтобы гепард мог полакомиться </w:t>
      </w:r>
      <w:proofErr w:type="spellStart"/>
      <w:r w:rsidRPr="0079343D">
        <w:t>свежепойманной</w:t>
      </w:r>
      <w:proofErr w:type="spellEnd"/>
      <w:r w:rsidRPr="0079343D">
        <w:t xml:space="preserve"> антилопой?</w:t>
      </w:r>
    </w:p>
    <w:p w:rsidR="00341626" w:rsidRPr="0079343D" w:rsidRDefault="00341626" w:rsidP="00341626">
      <w:pPr>
        <w:pStyle w:val="a3"/>
        <w:jc w:val="both"/>
      </w:pPr>
      <w:r w:rsidRPr="0079343D">
        <w:tab/>
        <w:t xml:space="preserve">Замечание. Вследствие отсутствия потовых желез на теле и плохого отвода теплоты через шкуру гепард не может развивать максимальную скорость (примерно </w:t>
      </w:r>
      <w:smartTag w:uri="urn:schemas-microsoft-com:office:smarttags" w:element="metricconverter">
        <w:smartTagPr>
          <w:attr w:name="ProductID" w:val="110 км/ч"/>
        </w:smartTagPr>
        <w:r w:rsidRPr="0079343D">
          <w:t>110 км/ч</w:t>
        </w:r>
      </w:smartTag>
      <w:r w:rsidRPr="0079343D">
        <w:t>) в течение длительного времени без опасного для его организма перегрева.</w:t>
      </w:r>
    </w:p>
    <w:p w:rsidR="00341626" w:rsidRPr="0079343D" w:rsidRDefault="00341626" w:rsidP="00341626">
      <w:pPr>
        <w:pStyle w:val="a3"/>
        <w:numPr>
          <w:ilvl w:val="0"/>
          <w:numId w:val="1"/>
        </w:numPr>
        <w:jc w:val="both"/>
      </w:pPr>
      <w:r w:rsidRPr="0079343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205105</wp:posOffset>
            </wp:positionV>
            <wp:extent cx="1657350" cy="733425"/>
            <wp:effectExtent l="19050" t="0" r="0" b="0"/>
            <wp:wrapSquare wrapText="bothSides"/>
            <wp:docPr id="5" name="Рисунок 5" descr="Рисунок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43D">
        <w:t xml:space="preserve">Небольшой брусок массой </w:t>
      </w:r>
      <w:r w:rsidRPr="0079343D">
        <w:rPr>
          <w:position w:val="-6"/>
        </w:rPr>
        <w:object w:dxaOrig="279" w:dyaOrig="240">
          <v:shape id="_x0000_i1039" type="#_x0000_t75" style="width:14.25pt;height:12pt" o:ole="">
            <v:imagedata r:id="rId37" o:title=""/>
          </v:shape>
          <o:OLEObject Type="Embed" ProgID="Equation.DSMT4" ShapeID="_x0000_i1039" DrawAspect="Content" ObjectID="_1484992737" r:id="rId38"/>
        </w:object>
      </w:r>
      <w:r w:rsidRPr="0079343D">
        <w:t xml:space="preserve">, несущий положительный заряд </w:t>
      </w:r>
      <w:r w:rsidRPr="0079343D">
        <w:rPr>
          <w:position w:val="-12"/>
        </w:rPr>
        <w:object w:dxaOrig="220" w:dyaOrig="300">
          <v:shape id="_x0000_i1040" type="#_x0000_t75" style="width:11.25pt;height:15pt" o:ole="">
            <v:imagedata r:id="rId39" o:title=""/>
          </v:shape>
          <o:OLEObject Type="Embed" ProgID="Equation.DSMT4" ShapeID="_x0000_i1040" DrawAspect="Content" ObjectID="_1484992738" r:id="rId40"/>
        </w:object>
      </w:r>
      <w:r w:rsidRPr="0079343D">
        <w:t xml:space="preserve">, удерживают на наклонной плоскости, образующей угол </w:t>
      </w:r>
      <w:r w:rsidRPr="0079343D">
        <w:rPr>
          <w:position w:val="-6"/>
        </w:rPr>
        <w:object w:dxaOrig="260" w:dyaOrig="240">
          <v:shape id="_x0000_i1041" type="#_x0000_t75" style="width:12.75pt;height:12pt" o:ole="">
            <v:imagedata r:id="rId41" o:title=""/>
          </v:shape>
          <o:OLEObject Type="Embed" ProgID="Equation.DSMT4" ShapeID="_x0000_i1041" DrawAspect="Content" ObjectID="_1484992739" r:id="rId42"/>
        </w:object>
      </w:r>
      <w:r w:rsidRPr="0079343D">
        <w:t xml:space="preserve"> с горизонталью. Система находится в однородном магнитном поле с индукцией </w:t>
      </w:r>
      <w:r w:rsidRPr="0079343D">
        <w:rPr>
          <w:position w:val="-4"/>
        </w:rPr>
        <w:object w:dxaOrig="260" w:dyaOrig="279">
          <v:shape id="_x0000_i1042" type="#_x0000_t75" style="width:12.75pt;height:14.25pt" o:ole="">
            <v:imagedata r:id="rId43" o:title=""/>
          </v:shape>
          <o:OLEObject Type="Embed" ProgID="Equation.DSMT4" ShapeID="_x0000_i1042" DrawAspect="Content" ObjectID="_1484992740" r:id="rId44"/>
        </w:object>
      </w:r>
      <w:r w:rsidRPr="0079343D">
        <w:t xml:space="preserve">, направленной перпендикулярно плоскости рисунка от </w:t>
      </w:r>
      <w:r w:rsidRPr="0079343D">
        <w:lastRenderedPageBreak/>
        <w:t xml:space="preserve">нас. Брусок отпускают без начальной скорости. Чему равна максимальная скорость бруска </w:t>
      </w:r>
      <w:r w:rsidRPr="0079343D">
        <w:rPr>
          <w:position w:val="-12"/>
        </w:rPr>
        <w:object w:dxaOrig="480" w:dyaOrig="380">
          <v:shape id="_x0000_i1043" type="#_x0000_t75" style="width:24pt;height:18.75pt" o:ole="">
            <v:imagedata r:id="rId45" o:title=""/>
          </v:shape>
          <o:OLEObject Type="Embed" ProgID="Equation.DSMT4" ShapeID="_x0000_i1043" DrawAspect="Content" ObjectID="_1484992741" r:id="rId46"/>
        </w:object>
      </w:r>
      <w:r w:rsidRPr="0079343D">
        <w:t xml:space="preserve">, если коэффициент трения между бруском и наклонной плоскостью </w:t>
      </w:r>
      <w:r w:rsidRPr="0079343D">
        <w:rPr>
          <w:position w:val="-10"/>
        </w:rPr>
        <w:object w:dxaOrig="260" w:dyaOrig="279">
          <v:shape id="_x0000_i1044" type="#_x0000_t75" style="width:12.75pt;height:14.25pt" o:ole="">
            <v:imagedata r:id="rId47" o:title=""/>
          </v:shape>
          <o:OLEObject Type="Embed" ProgID="Equation.DSMT4" ShapeID="_x0000_i1044" DrawAspect="Content" ObjectID="_1484992742" r:id="rId48"/>
        </w:object>
      </w:r>
      <w:r w:rsidRPr="0079343D">
        <w:t xml:space="preserve">? Ускорение свободного падения </w:t>
      </w:r>
      <w:r w:rsidRPr="0079343D">
        <w:rPr>
          <w:position w:val="-12"/>
        </w:rPr>
        <w:object w:dxaOrig="240" w:dyaOrig="300">
          <v:shape id="_x0000_i1045" type="#_x0000_t75" style="width:12pt;height:15pt" o:ole="">
            <v:imagedata r:id="rId49" o:title=""/>
          </v:shape>
          <o:OLEObject Type="Embed" ProgID="Equation.DSMT4" ShapeID="_x0000_i1045" DrawAspect="Content" ObjectID="_1484992743" r:id="rId50"/>
        </w:object>
      </w:r>
      <w:r w:rsidRPr="0079343D">
        <w:t xml:space="preserve">. </w:t>
      </w:r>
    </w:p>
    <w:p w:rsidR="00341626" w:rsidRPr="0079343D" w:rsidRDefault="00341626" w:rsidP="00341626">
      <w:pPr>
        <w:pStyle w:val="a3"/>
        <w:numPr>
          <w:ilvl w:val="0"/>
          <w:numId w:val="1"/>
        </w:numPr>
        <w:jc w:val="both"/>
      </w:pPr>
      <w:r w:rsidRPr="0079343D">
        <w:t xml:space="preserve">Снаряд разрывается в верхней точке траектории на высоте  </w:t>
      </w:r>
      <w:r w:rsidRPr="0079343D">
        <w:rPr>
          <w:iCs/>
          <w:lang w:val="en-US"/>
        </w:rPr>
        <w:t>h</w:t>
      </w:r>
      <w:r w:rsidRPr="0079343D">
        <w:t xml:space="preserve">  = 19,6 м  на две одинак</w:t>
      </w:r>
      <w:r w:rsidRPr="0079343D">
        <w:t>о</w:t>
      </w:r>
      <w:r w:rsidRPr="0079343D">
        <w:t xml:space="preserve">вые части. Через секунду после взрыва одна часть падает на землю под тем местом, где произошел взрыв. На каком расстоянии  </w:t>
      </w:r>
      <w:r w:rsidRPr="0079343D">
        <w:rPr>
          <w:iCs/>
          <w:lang w:val="en-US"/>
        </w:rPr>
        <w:t>S</w:t>
      </w:r>
      <w:r w:rsidRPr="0079343D">
        <w:rPr>
          <w:vertAlign w:val="subscript"/>
        </w:rPr>
        <w:t>2</w:t>
      </w:r>
      <w:r w:rsidRPr="0079343D">
        <w:t xml:space="preserve">  от места выстрела упадет вторая часть снар</w:t>
      </w:r>
      <w:r w:rsidRPr="0079343D">
        <w:t>я</w:t>
      </w:r>
      <w:r w:rsidRPr="0079343D">
        <w:t xml:space="preserve">да, если первая упала на расстоянии    </w:t>
      </w:r>
      <w:r w:rsidRPr="0079343D">
        <w:rPr>
          <w:iCs/>
          <w:lang w:val="en-US"/>
        </w:rPr>
        <w:t>S</w:t>
      </w:r>
      <w:r w:rsidRPr="0079343D">
        <w:rPr>
          <w:vertAlign w:val="subscript"/>
        </w:rPr>
        <w:t xml:space="preserve">1 </w:t>
      </w:r>
      <w:r w:rsidRPr="0079343D">
        <w:t>= 1000 м  от места выстрела? Силу сопротивления во</w:t>
      </w:r>
      <w:r w:rsidRPr="0079343D">
        <w:t>з</w:t>
      </w:r>
      <w:r w:rsidRPr="0079343D">
        <w:t xml:space="preserve">духа при решении задачи не учитывать. </w:t>
      </w:r>
    </w:p>
    <w:p w:rsidR="00341626" w:rsidRPr="0079343D" w:rsidRDefault="00341626" w:rsidP="00341626">
      <w:pPr>
        <w:pStyle w:val="a3"/>
        <w:numPr>
          <w:ilvl w:val="0"/>
          <w:numId w:val="1"/>
        </w:numPr>
        <w:jc w:val="both"/>
      </w:pPr>
      <w:r w:rsidRPr="0079343D">
        <w:t>Тело лежит на гладкой горизонтальной поверхности. К нему привязана легкая нераст</w:t>
      </w:r>
      <w:r w:rsidRPr="0079343D">
        <w:t>я</w:t>
      </w:r>
      <w:r w:rsidRPr="0079343D">
        <w:t xml:space="preserve">жимая нить, перекинутая через блок очень малого радиуса. Блок подвешен на высоте    </w:t>
      </w:r>
      <w:r w:rsidRPr="0079343D">
        <w:rPr>
          <w:iCs/>
          <w:lang w:val="en-US"/>
        </w:rPr>
        <w:t>h</w:t>
      </w:r>
      <w:r w:rsidRPr="0079343D">
        <w:t xml:space="preserve"> = 1 м  над поверхностью. К другому концу нити </w:t>
      </w:r>
      <w:proofErr w:type="gramStart"/>
      <w:r w:rsidRPr="0079343D">
        <w:t>приложили п</w:t>
      </w:r>
      <w:r w:rsidRPr="0079343D">
        <w:t>о</w:t>
      </w:r>
      <w:r w:rsidRPr="0079343D">
        <w:t xml:space="preserve">стоянную горизонтальную силу  </w:t>
      </w:r>
      <w:r w:rsidRPr="0079343D">
        <w:rPr>
          <w:iCs/>
        </w:rPr>
        <w:t>Т</w:t>
      </w:r>
      <w:r w:rsidRPr="0079343D">
        <w:t>.   Первоначально тело покоится</w:t>
      </w:r>
      <w:proofErr w:type="gramEnd"/>
      <w:r w:rsidRPr="0079343D">
        <w:t>, и нить образует с вертикалью угол  α = 60</w:t>
      </w:r>
      <w:r w:rsidRPr="0079343D">
        <w:rPr>
          <w:vertAlign w:val="superscript"/>
        </w:rPr>
        <w:t>о</w:t>
      </w:r>
      <w:r w:rsidRPr="0079343D">
        <w:t>.  О</w:t>
      </w:r>
      <w:r w:rsidRPr="0079343D">
        <w:t>п</w:t>
      </w:r>
      <w:r w:rsidRPr="0079343D">
        <w:t>ределить скорость тела в момент отрыва груза от поверхности, если известно, что ускор</w:t>
      </w:r>
      <w:r w:rsidRPr="0079343D">
        <w:t>е</w:t>
      </w:r>
      <w:r w:rsidRPr="0079343D">
        <w:t xml:space="preserve">ние груза в начальный момент   </w:t>
      </w:r>
      <w:r w:rsidRPr="0079343D">
        <w:rPr>
          <w:iCs/>
        </w:rPr>
        <w:t xml:space="preserve">а </w:t>
      </w:r>
      <w:r w:rsidRPr="0079343D">
        <w:t xml:space="preserve"> = 15 м/с</w:t>
      </w:r>
      <w:proofErr w:type="gramStart"/>
      <w:r w:rsidRPr="0079343D">
        <w:rPr>
          <w:vertAlign w:val="superscript"/>
        </w:rPr>
        <w:t>2</w:t>
      </w:r>
      <w:proofErr w:type="gramEnd"/>
      <w:r w:rsidRPr="0079343D">
        <w:t>.  Массой бл</w:t>
      </w:r>
      <w:r w:rsidRPr="0079343D">
        <w:t>о</w:t>
      </w:r>
      <w:r w:rsidRPr="0079343D">
        <w:t>ка и трением пренебречь.</w:t>
      </w:r>
    </w:p>
    <w:p w:rsidR="00341626" w:rsidRPr="0079343D" w:rsidRDefault="00341626" w:rsidP="00341626">
      <w:pPr>
        <w:pStyle w:val="a3"/>
        <w:numPr>
          <w:ilvl w:val="0"/>
          <w:numId w:val="1"/>
        </w:numPr>
        <w:jc w:val="both"/>
      </w:pPr>
      <w:r w:rsidRPr="0079343D">
        <w:t xml:space="preserve"> Объём 12 моль азота в сосуде при температуре 300</w:t>
      </w:r>
      <w:proofErr w:type="gramStart"/>
      <w:r w:rsidRPr="0079343D">
        <w:t xml:space="preserve"> К</w:t>
      </w:r>
      <w:proofErr w:type="gramEnd"/>
      <w:r w:rsidRPr="0079343D">
        <w:t xml:space="preserve"> и давлении 10</w:t>
      </w:r>
      <w:r w:rsidRPr="0079343D">
        <w:rPr>
          <w:vertAlign w:val="superscript"/>
        </w:rPr>
        <w:t>5</w:t>
      </w:r>
      <w:r w:rsidRPr="0079343D">
        <w:t xml:space="preserve"> Па равен V</w:t>
      </w:r>
      <w:r w:rsidRPr="0079343D">
        <w:rPr>
          <w:vertAlign w:val="subscript"/>
        </w:rPr>
        <w:t>1</w:t>
      </w:r>
      <w:r w:rsidRPr="0079343D">
        <w:t>. Каков объём 1 моля азота при таком же давлении и вдвое большей температуре?</w:t>
      </w:r>
    </w:p>
    <w:p w:rsidR="00341626" w:rsidRPr="0079343D" w:rsidRDefault="00341626" w:rsidP="00341626">
      <w:pPr>
        <w:pStyle w:val="a3"/>
        <w:numPr>
          <w:ilvl w:val="0"/>
          <w:numId w:val="1"/>
        </w:numPr>
        <w:jc w:val="both"/>
      </w:pPr>
      <w:r w:rsidRPr="0079343D">
        <w:t>Длина цилиндрического медного провода в 10 раз больше, чем длина алюминиевого, а их массы одинаковы. Найдите отношение сопротивлений этих проводников.</w:t>
      </w:r>
    </w:p>
    <w:p w:rsidR="00341626" w:rsidRPr="0079343D" w:rsidRDefault="00341626" w:rsidP="00341626">
      <w:pPr>
        <w:pStyle w:val="a3"/>
        <w:jc w:val="both"/>
      </w:pPr>
    </w:p>
    <w:p w:rsidR="00DE1ECA" w:rsidRPr="0079343D" w:rsidRDefault="00DE1ECA" w:rsidP="00341626">
      <w:pPr>
        <w:pStyle w:val="Normal"/>
        <w:spacing w:line="240" w:lineRule="auto"/>
        <w:ind w:left="360" w:right="0"/>
        <w:rPr>
          <w:b w:val="0"/>
          <w:sz w:val="24"/>
          <w:szCs w:val="24"/>
        </w:rPr>
      </w:pPr>
    </w:p>
    <w:p w:rsidR="008C1662" w:rsidRPr="0079343D" w:rsidRDefault="008C1662"/>
    <w:p w:rsidR="00DE1ECA" w:rsidRPr="0079343D" w:rsidRDefault="00DE1ECA"/>
    <w:p w:rsidR="00DE1ECA" w:rsidRPr="0079343D" w:rsidRDefault="00DE1ECA"/>
    <w:p w:rsidR="00DE1ECA" w:rsidRPr="0079343D" w:rsidRDefault="00DE1ECA"/>
    <w:sectPr w:rsidR="00DE1ECA" w:rsidRPr="0079343D" w:rsidSect="008C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2C6"/>
    <w:multiLevelType w:val="hybridMultilevel"/>
    <w:tmpl w:val="8DD21FF2"/>
    <w:lvl w:ilvl="0" w:tplc="DBE6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CA"/>
    <w:rsid w:val="00341626"/>
    <w:rsid w:val="0079343D"/>
    <w:rsid w:val="008C1662"/>
    <w:rsid w:val="00DE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1ECA"/>
    <w:pPr>
      <w:widowControl w:val="0"/>
      <w:spacing w:after="0" w:line="260" w:lineRule="auto"/>
      <w:ind w:left="600" w:right="600"/>
      <w:jc w:val="both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DE1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jpeg"/><Relationship Id="rId49" Type="http://schemas.openxmlformats.org/officeDocument/2006/relationships/image" Target="media/image2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2015-02-09T06:49:00Z</dcterms:created>
  <dcterms:modified xsi:type="dcterms:W3CDTF">2015-02-09T07:10:00Z</dcterms:modified>
</cp:coreProperties>
</file>