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53C" w:rsidRDefault="00B57950" w:rsidP="00B57950">
      <w:pPr>
        <w:spacing w:line="360" w:lineRule="auto"/>
        <w:ind w:firstLine="709"/>
        <w:jc w:val="both"/>
        <w:rPr>
          <w:rFonts w:ascii="Times New Roman" w:hAnsi="Times New Roman" w:cs="Times New Roman"/>
          <w:sz w:val="28"/>
          <w:szCs w:val="28"/>
        </w:rPr>
      </w:pPr>
      <w:r w:rsidRPr="00B57950">
        <w:rPr>
          <w:rFonts w:ascii="Times New Roman" w:hAnsi="Times New Roman" w:cs="Times New Roman"/>
          <w:sz w:val="28"/>
          <w:szCs w:val="28"/>
        </w:rPr>
        <w:t>Как известно, в промышленности Республики Башкортостан и сегодня высок уровень опасных производств. Население обеспокоено силой и масштабом угроз, которые таят в себе  чрезвычайные ситуации природного и техногенного характера. Концентрации экологически вредных произво</w:t>
      </w:r>
      <w:proofErr w:type="gramStart"/>
      <w:r w:rsidRPr="00B57950">
        <w:rPr>
          <w:rFonts w:ascii="Times New Roman" w:hAnsi="Times New Roman" w:cs="Times New Roman"/>
          <w:sz w:val="28"/>
          <w:szCs w:val="28"/>
        </w:rPr>
        <w:t>дств в Р</w:t>
      </w:r>
      <w:proofErr w:type="gramEnd"/>
      <w:r w:rsidRPr="00B57950">
        <w:rPr>
          <w:rFonts w:ascii="Times New Roman" w:hAnsi="Times New Roman" w:cs="Times New Roman"/>
          <w:sz w:val="28"/>
          <w:szCs w:val="28"/>
        </w:rPr>
        <w:t>еспублике Башкортостан успела нанести су</w:t>
      </w:r>
      <w:r>
        <w:rPr>
          <w:rFonts w:ascii="Times New Roman" w:hAnsi="Times New Roman" w:cs="Times New Roman"/>
          <w:sz w:val="28"/>
          <w:szCs w:val="28"/>
        </w:rPr>
        <w:t>щественный ущерб здоровью нации</w:t>
      </w:r>
      <w:r w:rsidRPr="00B57950">
        <w:rPr>
          <w:rFonts w:ascii="Times New Roman" w:hAnsi="Times New Roman" w:cs="Times New Roman"/>
          <w:sz w:val="28"/>
          <w:szCs w:val="28"/>
        </w:rPr>
        <w:t xml:space="preserve"> – детского, и взрослого и, особенно печально, будущего поколения. По влиянию на осознание экологических проблем населения на первое место ставят состояние экологической ситуации своего местожительства (город, район, село), но при этом, за общее экологическое состояние республики больше «болеют» представители коренного (титульного) этноса. </w:t>
      </w:r>
      <w:proofErr w:type="gramStart"/>
      <w:r w:rsidRPr="00B57950">
        <w:rPr>
          <w:rFonts w:ascii="Times New Roman" w:hAnsi="Times New Roman" w:cs="Times New Roman"/>
          <w:sz w:val="28"/>
          <w:szCs w:val="28"/>
        </w:rPr>
        <w:t>Второе и третье места занимают такие факторы, как состояние здоровья близких людей, на что указали 48% опрошенных и состояние собственного здоровья – 41%, что вероятно связано с появлением и ростом заболеваний у этнических общностей, связанных с  обострением экологической обстановки в республике.</w:t>
      </w:r>
      <w:proofErr w:type="gramEnd"/>
      <w:r w:rsidRPr="00B57950">
        <w:rPr>
          <w:rFonts w:ascii="Times New Roman" w:hAnsi="Times New Roman" w:cs="Times New Roman"/>
          <w:sz w:val="28"/>
          <w:szCs w:val="28"/>
        </w:rPr>
        <w:t xml:space="preserve"> У людей всех национальностей происходит процесс осознания зависимости своего здоровья, благополучия от состояния окружающей среды и систем жизнеобеспечения. Почти половина опрошенных (48,3%) республики Башкортостан отмечают, что здоровье доставляет им наибольшее беспокойство, а экологический кризис у 32,4% респондентов может даже вызвать гражданский протест и акции неповиновения. Причиной неблагоприятной экологической ситуации в республике считают неглубокое осознание экологических проблем населения. Так утверждают 32% респондентов, тенденции мировой экономики  –  16%, современный уровень развития науки и техники  –  14%, современное состояние экологии Башкортостана – 12%, политика правительства  – 10%, неэффективности экологического законо</w:t>
      </w:r>
      <w:r>
        <w:rPr>
          <w:rFonts w:ascii="Times New Roman" w:hAnsi="Times New Roman" w:cs="Times New Roman"/>
          <w:sz w:val="28"/>
          <w:szCs w:val="28"/>
        </w:rPr>
        <w:t>дательства республики – 9%</w:t>
      </w:r>
      <w:r w:rsidRPr="00B57950">
        <w:rPr>
          <w:rFonts w:ascii="Times New Roman" w:hAnsi="Times New Roman" w:cs="Times New Roman"/>
          <w:sz w:val="28"/>
          <w:szCs w:val="28"/>
        </w:rPr>
        <w:t xml:space="preserve">. Здоровье народа слишком серьезная вещь, чтобы заботу о нем можно было доверить одному только Министерству здравоохранения и социального развития. Системы, деятельность которых направлена на укрепление физического, психологического здоровья и социального благополучия нации, можно </w:t>
      </w:r>
      <w:r w:rsidRPr="00B57950">
        <w:rPr>
          <w:rFonts w:ascii="Times New Roman" w:hAnsi="Times New Roman" w:cs="Times New Roman"/>
          <w:sz w:val="28"/>
          <w:szCs w:val="28"/>
        </w:rPr>
        <w:lastRenderedPageBreak/>
        <w:t xml:space="preserve">подразделить </w:t>
      </w:r>
      <w:proofErr w:type="gramStart"/>
      <w:r w:rsidRPr="00B57950">
        <w:rPr>
          <w:rFonts w:ascii="Times New Roman" w:hAnsi="Times New Roman" w:cs="Times New Roman"/>
          <w:sz w:val="28"/>
          <w:szCs w:val="28"/>
        </w:rPr>
        <w:t>на</w:t>
      </w:r>
      <w:proofErr w:type="gramEnd"/>
      <w:r w:rsidRPr="00B57950">
        <w:rPr>
          <w:rFonts w:ascii="Times New Roman" w:hAnsi="Times New Roman" w:cs="Times New Roman"/>
          <w:sz w:val="28"/>
          <w:szCs w:val="28"/>
        </w:rPr>
        <w:t xml:space="preserve"> государственную, профсоюзную, кооперативную и общественную. Каждый из них должен внести свою лепту в дело сохранения экологического баланса и укрепления здоровья населения. Наши исследования показали, что большинство респондентов (54,8%) считают, что для охраны природы и рационального природопользования в республике необходимо совершенствование и соблюдение законодательных актов по охране природы и природопользованию. Следует отметить, что в условиях нарастания кризисных тенденций в социально-экономических отношениях необходимо формирование экологического сознания различных групп населения и различных национальностей, особенно молодежи. </w:t>
      </w:r>
    </w:p>
    <w:p w:rsidR="00F90163" w:rsidRPr="00B57950" w:rsidRDefault="00F90163" w:rsidP="00B57950">
      <w:pPr>
        <w:spacing w:line="360" w:lineRule="auto"/>
        <w:ind w:firstLine="709"/>
        <w:jc w:val="both"/>
        <w:rPr>
          <w:rFonts w:ascii="Times New Roman" w:hAnsi="Times New Roman" w:cs="Times New Roman"/>
          <w:sz w:val="28"/>
          <w:szCs w:val="28"/>
        </w:rPr>
      </w:pPr>
      <w:hyperlink r:id="rId4" w:history="1">
        <w:r>
          <w:rPr>
            <w:rStyle w:val="a3"/>
          </w:rPr>
          <w:t>https://docviewer.yandex.ru/?url=http://ecsocman.hse.ru/data/754/632/1219/Faizullin_12.pdf&amp;name=Faizullin_12.pdf&amp;lang=ru&amp;c=58cf968ad9b7&amp;page=3</w:t>
        </w:r>
      </w:hyperlink>
    </w:p>
    <w:sectPr w:rsidR="00F90163" w:rsidRPr="00B57950" w:rsidSect="002525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57950"/>
    <w:rsid w:val="0025253C"/>
    <w:rsid w:val="00B57950"/>
    <w:rsid w:val="00D336CE"/>
    <w:rsid w:val="00F901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5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016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viewer.yandex.ru/?url=http://ecsocman.hse.ru/data/754/632/1219/Faizullin_12.pdf&amp;name=Faizullin_12.pdf&amp;lang=ru&amp;c=58cf968ad9b7&amp;pag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449</Words>
  <Characters>2560</Characters>
  <Application>Microsoft Office Word</Application>
  <DocSecurity>0</DocSecurity>
  <Lines>21</Lines>
  <Paragraphs>6</Paragraphs>
  <ScaleCrop>false</ScaleCrop>
  <Company>Microsoft</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2017-02-01T03:48:00Z</dcterms:created>
  <dcterms:modified xsi:type="dcterms:W3CDTF">2017-03-20T08:07:00Z</dcterms:modified>
</cp:coreProperties>
</file>