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10-11 КЛАССОВ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77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Дорогие </w:t>
      </w:r>
      <w:r w:rsidR="002E636B">
        <w:rPr>
          <w:rFonts w:ascii="Times New Roman" w:hAnsi="Times New Roman" w:cs="Times New Roman"/>
          <w:sz w:val="24"/>
          <w:szCs w:val="24"/>
        </w:rPr>
        <w:t>участники олимпиады</w:t>
      </w:r>
      <w:r>
        <w:rPr>
          <w:rFonts w:ascii="Times New Roman" w:hAnsi="Times New Roman" w:cs="Times New Roman"/>
          <w:sz w:val="24"/>
          <w:szCs w:val="24"/>
        </w:rPr>
        <w:t xml:space="preserve">! Всем вам (кому-то в этом году, кому-то в следующем) предстоит сдавать ЕГЭ по русскому языку. Предлагаем вам написать сочинение-рецензию по одному из уже использованных на экзамене (и, вполне вероятно,  приготовленных составителями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использования в этом году) текстов.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Напоминаем, как формулируется задание </w:t>
      </w:r>
      <w:r w:rsidR="002C682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в демоверсии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90C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51D0" w:rsidRPr="003951D0" w:rsidRDefault="003E4CFA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2C2">
        <w:rPr>
          <w:rFonts w:ascii="Times New Roman" w:hAnsi="Times New Roman" w:cs="Times New Roman"/>
          <w:i/>
          <w:sz w:val="24"/>
          <w:szCs w:val="24"/>
        </w:rPr>
        <w:t>«</w:t>
      </w:r>
      <w:r w:rsidR="003951D0" w:rsidRPr="003951D0">
        <w:rPr>
          <w:rFonts w:ascii="Times New Roman" w:hAnsi="Times New Roman" w:cs="Times New Roman"/>
          <w:i/>
          <w:sz w:val="24"/>
          <w:szCs w:val="24"/>
        </w:rPr>
        <w:t xml:space="preserve">Напишите сочинение по прочитанному тексту. 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одну из проблем, поставленных автором текста.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Своё мнение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Объём сочинения – не менее 150 слов.</w:t>
      </w:r>
    </w:p>
    <w:p w:rsidR="003951D0" w:rsidRP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 </w:t>
      </w:r>
      <w:proofErr w:type="gramStart"/>
      <w:r w:rsidRPr="003951D0">
        <w:rPr>
          <w:rFonts w:ascii="Times New Roman" w:hAnsi="Times New Roman" w:cs="Times New Roman"/>
          <w:i/>
          <w:sz w:val="24"/>
          <w:szCs w:val="24"/>
        </w:rPr>
        <w:t>бы</w:t>
      </w:r>
      <w:proofErr w:type="gramEnd"/>
      <w:r w:rsidRPr="003951D0">
        <w:rPr>
          <w:rFonts w:ascii="Times New Roman" w:hAnsi="Times New Roman" w:cs="Times New Roman"/>
          <w:i/>
          <w:sz w:val="24"/>
          <w:szCs w:val="24"/>
        </w:rPr>
        <w:t xml:space="preserve"> то ни было комментариев, то такая работа оценивается нулём баллов.</w:t>
      </w:r>
    </w:p>
    <w:p w:rsidR="003E4CFA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1D0">
        <w:rPr>
          <w:rFonts w:ascii="Times New Roman" w:hAnsi="Times New Roman" w:cs="Times New Roman"/>
          <w:i/>
          <w:sz w:val="24"/>
          <w:szCs w:val="24"/>
        </w:rPr>
        <w:t>Сочинение пишите аккуратно, разборчивым почерком</w:t>
      </w:r>
      <w:r w:rsidR="003E4CFA" w:rsidRPr="00B212C2">
        <w:rPr>
          <w:rFonts w:ascii="Times New Roman" w:hAnsi="Times New Roman" w:cs="Times New Roman"/>
          <w:i/>
          <w:sz w:val="24"/>
          <w:szCs w:val="24"/>
        </w:rPr>
        <w:t>».</w:t>
      </w:r>
    </w:p>
    <w:p w:rsidR="003951D0" w:rsidRDefault="003951D0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особое внимание на комментирование проблемы. Вы должны включить в комментарий </w:t>
      </w:r>
      <w:r w:rsidRPr="006F6F66">
        <w:rPr>
          <w:rFonts w:ascii="Times New Roman" w:hAnsi="Times New Roman" w:cs="Times New Roman"/>
          <w:b/>
          <w:sz w:val="24"/>
          <w:szCs w:val="24"/>
        </w:rPr>
        <w:t>два примера-иллюстрации из исходного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C17">
        <w:rPr>
          <w:rFonts w:ascii="Times New Roman" w:hAnsi="Times New Roman" w:cs="Times New Roman"/>
          <w:sz w:val="24"/>
          <w:szCs w:val="24"/>
        </w:rPr>
        <w:t xml:space="preserve">Это значит, что вы должны увидеть в тексте ключевые моменты, которые важны для понимания найденной проблемы. Это </w:t>
      </w:r>
      <w:r w:rsidR="006F6F66">
        <w:rPr>
          <w:rFonts w:ascii="Times New Roman" w:hAnsi="Times New Roman" w:cs="Times New Roman"/>
          <w:sz w:val="24"/>
          <w:szCs w:val="24"/>
        </w:rPr>
        <w:t>могут</w:t>
      </w:r>
      <w:r w:rsidR="00CD2C17">
        <w:rPr>
          <w:rFonts w:ascii="Times New Roman" w:hAnsi="Times New Roman" w:cs="Times New Roman"/>
          <w:sz w:val="24"/>
          <w:szCs w:val="24"/>
        </w:rPr>
        <w:t xml:space="preserve"> быть конкретные эпизоды из текста, обращения автора к словарям или высказываниям знаменитых людей, </w:t>
      </w:r>
      <w:r w:rsidR="006F6F66">
        <w:rPr>
          <w:rFonts w:ascii="Times New Roman" w:hAnsi="Times New Roman" w:cs="Times New Roman"/>
          <w:sz w:val="24"/>
          <w:szCs w:val="24"/>
        </w:rPr>
        <w:t>реплики</w:t>
      </w:r>
      <w:r w:rsidR="00CD2C17">
        <w:rPr>
          <w:rFonts w:ascii="Times New Roman" w:hAnsi="Times New Roman" w:cs="Times New Roman"/>
          <w:sz w:val="24"/>
          <w:szCs w:val="24"/>
        </w:rPr>
        <w:t xml:space="preserve"> персонажей, может быть, конкретные небольшие цитаты</w:t>
      </w:r>
      <w:r w:rsidR="006F6F66">
        <w:rPr>
          <w:rFonts w:ascii="Times New Roman" w:hAnsi="Times New Roman" w:cs="Times New Roman"/>
          <w:sz w:val="24"/>
          <w:szCs w:val="24"/>
        </w:rPr>
        <w:t xml:space="preserve"> из авторской речи</w:t>
      </w:r>
      <w:r w:rsidR="00CD2C17">
        <w:rPr>
          <w:rFonts w:ascii="Times New Roman" w:hAnsi="Times New Roman" w:cs="Times New Roman"/>
          <w:sz w:val="24"/>
          <w:szCs w:val="24"/>
        </w:rPr>
        <w:t>.</w:t>
      </w:r>
      <w:r w:rsidR="006F6F66">
        <w:rPr>
          <w:rFonts w:ascii="Times New Roman" w:hAnsi="Times New Roman" w:cs="Times New Roman"/>
          <w:sz w:val="24"/>
          <w:szCs w:val="24"/>
        </w:rPr>
        <w:t xml:space="preserve"> Но это обязательно должно быть что-то конкретное, не нужно просто цитировать или пересказывать абстрактные рассуждения автора! Место таких рассуждений – в следующей части сочинения, где вы будете указывать позицию автора по проблеме.</w:t>
      </w:r>
    </w:p>
    <w:p w:rsidR="006F6F66" w:rsidRPr="003951D0" w:rsidRDefault="006F6F66" w:rsidP="003951D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забывайте, что примеры-иллюстрации из исходного текста не просто должны быть упомянуты. Они должны быть </w:t>
      </w:r>
      <w:r w:rsidR="00B42467">
        <w:rPr>
          <w:rFonts w:ascii="Times New Roman" w:hAnsi="Times New Roman" w:cs="Times New Roman"/>
          <w:sz w:val="24"/>
          <w:szCs w:val="24"/>
        </w:rPr>
        <w:t xml:space="preserve">увязаны друг с другом, </w:t>
      </w:r>
      <w:r>
        <w:rPr>
          <w:rFonts w:ascii="Times New Roman" w:hAnsi="Times New Roman" w:cs="Times New Roman"/>
          <w:sz w:val="24"/>
          <w:szCs w:val="24"/>
        </w:rPr>
        <w:t xml:space="preserve">приведены в ходе логичного рассуждения, итогом которого и будет формулировка позиции автора по проблеме.  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сочинение будет оценено по критериям ЕГЭ. Но, поскольку мы все же не сдаем экзамен, а участвуем в олимпиаде, то каждому из вас могут быть присуждены дополнительные баллы за ори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гинальность содержания и аргументации и за литературные достоинства текста.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сочинение-рецензия, которая пишется при выполнении задания С1, - квалификационная работа, и лучшие баллы получает не тот, кто пишет наиболее оригинально и увлеченно, а тот, кто пишет достаточно хладнокровно, взвешенно и грамматически правильно. Но все же, чтобы добиться хорошего результата на экзамене, надо уметь и знать немного больше, чем требуется показать во время самого испытания.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вспоминается такой эпизод из истории русской культуры. Л.Н.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Толстой, увидев картину молодого Н.К. Рериха «Гонец» (где изображены двое славян, переплывающих реку в лодке), сказал художнику при личной встрече:  </w:t>
      </w:r>
      <w:r w:rsidRPr="0068342C">
        <w:rPr>
          <w:rFonts w:ascii="Times New Roman" w:hAnsi="Times New Roman" w:cs="Times New Roman"/>
          <w:sz w:val="24"/>
          <w:szCs w:val="24"/>
        </w:rPr>
        <w:t>«Случалось ли в лодке переезжать быстроходную реку? Надо всегда править выше того места, куда вам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42C">
        <w:rPr>
          <w:rFonts w:ascii="Times New Roman" w:hAnsi="Times New Roman" w:cs="Times New Roman"/>
          <w:sz w:val="24"/>
          <w:szCs w:val="24"/>
        </w:rPr>
        <w:t xml:space="preserve"> иначе снесёт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8342C">
        <w:rPr>
          <w:rFonts w:ascii="Times New Roman" w:hAnsi="Times New Roman" w:cs="Times New Roman"/>
          <w:sz w:val="24"/>
          <w:szCs w:val="24"/>
        </w:rPr>
        <w:t xml:space="preserve"> Пусть </w:t>
      </w:r>
      <w:proofErr w:type="gramStart"/>
      <w:r w:rsidRPr="0068342C">
        <w:rPr>
          <w:rFonts w:ascii="Times New Roman" w:hAnsi="Times New Roman" w:cs="Times New Roman"/>
          <w:sz w:val="24"/>
          <w:szCs w:val="24"/>
        </w:rPr>
        <w:t>Ваш  гонец</w:t>
      </w:r>
      <w:proofErr w:type="gramEnd"/>
      <w:r w:rsidRPr="0068342C">
        <w:rPr>
          <w:rFonts w:ascii="Times New Roman" w:hAnsi="Times New Roman" w:cs="Times New Roman"/>
          <w:sz w:val="24"/>
          <w:szCs w:val="24"/>
        </w:rPr>
        <w:t xml:space="preserve">  очень высоко руль держит, тогда доплывёт».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оригинальность аргументации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 xml:space="preserve">от одного до трех баллов. </w:t>
      </w:r>
      <w:r>
        <w:rPr>
          <w:rFonts w:ascii="Times New Roman" w:hAnsi="Times New Roman" w:cs="Times New Roman"/>
          <w:sz w:val="24"/>
          <w:szCs w:val="24"/>
        </w:rPr>
        <w:t xml:space="preserve">Это не значит, что вы должны непременно искать необычные, не изучаемые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в школе и не используемые обычно при раскрытии избранной темы произведения и эпизоды. Но ваша интерпретация эпизодов должна быть индивидуальной, а не стандартной, взятой из банков аргументов или из школьного учебника!</w:t>
      </w:r>
    </w:p>
    <w:p w:rsidR="003E4CFA" w:rsidRDefault="003E4CFA" w:rsidP="003E4CFA">
      <w:pPr>
        <w:pStyle w:val="a3"/>
        <w:tabs>
          <w:tab w:val="left" w:pos="0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литературные достоинства текста вы можете получить дополнительно </w:t>
      </w:r>
      <w:r w:rsidRPr="00B212C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о</w:t>
      </w:r>
      <w:r w:rsidRPr="00B212C2">
        <w:rPr>
          <w:rFonts w:ascii="Times New Roman" w:hAnsi="Times New Roman" w:cs="Times New Roman"/>
          <w:b/>
          <w:sz w:val="24"/>
          <w:szCs w:val="24"/>
        </w:rPr>
        <w:t>дного до трех баллов.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2C2">
        <w:rPr>
          <w:rFonts w:ascii="Times New Roman" w:hAnsi="Times New Roman" w:cs="Times New Roman"/>
          <w:sz w:val="24"/>
          <w:szCs w:val="24"/>
        </w:rPr>
        <w:t xml:space="preserve">Учитывается </w:t>
      </w:r>
      <w:r>
        <w:rPr>
          <w:rFonts w:ascii="Times New Roman" w:hAnsi="Times New Roman" w:cs="Times New Roman"/>
          <w:sz w:val="24"/>
          <w:szCs w:val="24"/>
        </w:rPr>
        <w:t>продуманность композиции (интересное вступление, заключение, продуманное расположение аргументов), риторическое мастерство автора, богатство используемых языковых средств.</w:t>
      </w:r>
    </w:p>
    <w:p w:rsidR="003E4CFA" w:rsidRDefault="003E4CFA" w:rsidP="003E4C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максимальная оценка за работу составит не 2</w:t>
      </w:r>
      <w:r w:rsidR="004F54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FC501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D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Просьба не присылать </w:t>
      </w:r>
      <w:r w:rsidRPr="00BA1772">
        <w:rPr>
          <w:rFonts w:ascii="Times New Roman" w:hAnsi="Times New Roman" w:cs="Times New Roman"/>
          <w:sz w:val="24"/>
          <w:szCs w:val="24"/>
        </w:rPr>
        <w:t xml:space="preserve">файлы </w:t>
      </w:r>
      <w:proofErr w:type="spellStart"/>
      <w:r w:rsidRPr="00BA1772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BA1772">
        <w:rPr>
          <w:rFonts w:ascii="Times New Roman" w:hAnsi="Times New Roman" w:cs="Times New Roman"/>
          <w:sz w:val="24"/>
          <w:szCs w:val="24"/>
        </w:rPr>
        <w:t>, мы не можем их расшифровать.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Объем работы не должен быть слишком большим (максимум 300 слов, лучше – 1</w:t>
      </w:r>
      <w:r w:rsidR="002E636B">
        <w:rPr>
          <w:rFonts w:ascii="Times New Roman" w:hAnsi="Times New Roman" w:cs="Times New Roman"/>
          <w:sz w:val="24"/>
          <w:szCs w:val="24"/>
        </w:rPr>
        <w:t>6</w:t>
      </w:r>
      <w:r w:rsidRPr="00BA1772">
        <w:rPr>
          <w:rFonts w:ascii="Times New Roman" w:hAnsi="Times New Roman" w:cs="Times New Roman"/>
          <w:sz w:val="24"/>
          <w:szCs w:val="24"/>
        </w:rPr>
        <w:t>0-2</w:t>
      </w:r>
      <w:r w:rsidR="0051070D">
        <w:rPr>
          <w:rFonts w:ascii="Times New Roman" w:hAnsi="Times New Roman" w:cs="Times New Roman"/>
          <w:sz w:val="24"/>
          <w:szCs w:val="24"/>
        </w:rPr>
        <w:t>5</w:t>
      </w:r>
      <w:r w:rsidRPr="00BA1772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3E4CFA" w:rsidRPr="00BA1772" w:rsidRDefault="003E4CFA" w:rsidP="00BA17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B42467">
        <w:rPr>
          <w:rFonts w:ascii="Times New Roman" w:hAnsi="Times New Roman" w:cs="Times New Roman"/>
          <w:sz w:val="24"/>
          <w:szCs w:val="24"/>
        </w:rPr>
        <w:t>трех</w:t>
      </w:r>
      <w:r w:rsidRPr="00BA1772">
        <w:rPr>
          <w:rFonts w:ascii="Times New Roman" w:hAnsi="Times New Roman" w:cs="Times New Roman"/>
          <w:sz w:val="24"/>
          <w:szCs w:val="24"/>
        </w:rPr>
        <w:t xml:space="preserve"> вариантов текста.</w:t>
      </w:r>
    </w:p>
    <w:p w:rsidR="00001F5B" w:rsidRPr="00BA1772" w:rsidRDefault="00001F5B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772" w:rsidRDefault="00BA1772" w:rsidP="00FC5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Times New Roman" w:hAnsi="Times New Roman" w:cs="Times New Roman"/>
          <w:sz w:val="24"/>
          <w:szCs w:val="24"/>
        </w:rPr>
        <w:t>Вариант 1.</w:t>
      </w:r>
    </w:p>
    <w:p w:rsidR="00BA1772" w:rsidRPr="00BB792B" w:rsidRDefault="00BA1772" w:rsidP="00395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(1) Поезд медленно взбирался на подъем. (2)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стороне от дороги виднелась усадьба с елками. (3) Посередине зеленой лужайки возвышалась груда битых кирпичей и мусора. (4)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по сторонам стояли с раскрытыми крышами амбары и сараи, с сорванными с петель дверями и воротами.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(5) ‒ Вон они, умные головы, что тут наработали, ‒ сказал сидевший у окна вагона рабочий в теплом пиджаке. (6) – Нет бы народное добро сберечь, а они по ветру его пустили.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(7) ‒ У нас тут везде так-то, ‒ отозвался сидевший напротив мужичок в полушубке. (8) ‒ Я сторожем в саду был у помещика, так все по бревну растащили. (9) Дом был громадный, полы паркетные были, а в сенцах пол мраморными плитками весь выстелен был. (10) Так их ломали, эти плитки-то, да таскали домой. (11) Через месяц только куча кирпичей осталась. 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(12) ‒ Что ж ты, сторожем был, а у тебя только кирпичи остались?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(13) ‒ Одна проформа, ‒ махнул рукой мужичок. (14) ‒ Им говоришь, а они: "Мы тебя поставили, значит, мы хозяева. (15) А то и вовсе прогоним, если воровать мешать будешь".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(16) ‒ Можно сказать, в наследство богатство досталось, ‒ сказал рабочий, ‒ и ежели бы люди с разумом да с образованием, так тут бы таких </w:t>
      </w:r>
      <w:proofErr w:type="spell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делов</w:t>
      </w:r>
      <w:proofErr w:type="spell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наделать можно…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(17) ‒ Я тут ни при чем, ‒ сказал мужичок, ‒ я брал, что без лому. (18)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тут в соседней деревне как стали тащить, так и наши захотели… (19) Там целыми возами возили.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(20) ‒ Умные головы... ‒ сказал опять рабочий, угрюмо глядя в окно, ‒ </w:t>
      </w:r>
      <w:proofErr w:type="spell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заместо</w:t>
      </w:r>
      <w:proofErr w:type="spell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того чтобы с пользой богатства употребить, они их по бревну...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(21) ‒ Покамест ты их с пользой-то будешь употреблять, от них щепки не останется, ‒ сказало дружно несколько голосов. – (22) У нас тоже иные умники так-то вот говорили, все ждали, не трогали, а на поверку остались без всего.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(23) Рабочий, на которого напали со всех сторон, не нашел что ответить.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(24) ‒ Мы тоже так-то, ‒ сказал малый в картузе и с тросточкой, ‒ когда у себя усадьбу разбирали, так думали ‒ конца добру не будет: и хлеба, и всего, а как пошли, так окромя цветочков, да картинок, да финтифлюшек разных, ничего и нету.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(25) ‒ Вот так наследство досталось! ‒ сказал старичок с шарфом, засмеявшись.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(26) ‒ Мы этими картинками и так уж горшки накрываем. (27) Больше их и некуда употребить.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(28) ‒ К нам все приезжали уж от начальства, из Москвы, картины искали. (29)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у нас только от них одни рамы остались, хорошие рамы были.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(30) ‒ Да... наследство...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(31) Поезд остановился. (32) Вошел высокий худой мужик в старом оборванном полушубке с мешком на спине, под тяжестью которого он сгибался. 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(33) ‒ Тяжелый мешок-то? ‒ ласково спросил старичок с шарфом.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(34) ‒ Тяжелый, ‒ ответил мужик с такой досадой, с какой отвечает мачеха, у которой спрашивают про пасынка, думая, что это ее сын.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(35) ‒ Что в мешке-то? ‒ спросил старичок.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(36) ‒ Книги...‒ неохотно ответил мужик. – (37) Мы спохватились, когда умные люди все путное в усадьбе уж разобрали.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(38) ‒ Как человек умный, так он из всего пользу сделает, а как дурак ‒ ему ни от чего проку не будет, ‒ сказал долго молчавший рабочий, уже покинутый всеми.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(39) ‒ Пойди-ка вот, из этого пользу сделай, ‒ сказал парень с тросточкой. (40) Он достал из мешка толстую книгу, подержал ее на руке, как бы пробуя вес, и развернул.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(41) ‒ Словарь ан...ан...</w:t>
      </w:r>
      <w:proofErr w:type="spell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глийский</w:t>
      </w:r>
      <w:proofErr w:type="spell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, ‒ прочел он, ‒ а дальше крючки какие‒то. 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(42) ‒ Горшки накрывать годится, ‒ сказал с полки невидимый пассажир. – (43) Это еще сподручней картинок.</w:t>
      </w:r>
    </w:p>
    <w:p w:rsidR="00BB792B" w:rsidRPr="00BB792B" w:rsidRDefault="00BB792B" w:rsidP="00BB79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(44) ‒ Да, жили век у нас на шее, а пришел народ наследство получать ‒ и нету ничего.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(45) ‒ Дураку никакое наследство впрок не пойдет, ‒ сказал рабочий.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(46) ‒ А горшки-то </w:t>
      </w:r>
      <w:proofErr w:type="gramStart"/>
      <w:r w:rsidRPr="00BB792B">
        <w:rPr>
          <w:rFonts w:ascii="Times New Roman" w:eastAsia="Calibri" w:hAnsi="Times New Roman" w:cs="Times New Roman"/>
          <w:i/>
          <w:sz w:val="24"/>
          <w:szCs w:val="24"/>
        </w:rPr>
        <w:t>накрывать</w:t>
      </w:r>
      <w:proofErr w:type="gramEnd"/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зато есть чем, ‒ сказал веселый парень.</w:t>
      </w:r>
    </w:p>
    <w:p w:rsidR="00BB792B" w:rsidRPr="00BB792B" w:rsidRDefault="00BB792B" w:rsidP="00BB792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>(47) Все засмеялись.</w:t>
      </w:r>
    </w:p>
    <w:p w:rsidR="00BB792B" w:rsidRDefault="00BB792B" w:rsidP="00BB792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79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B792B">
        <w:rPr>
          <w:rFonts w:ascii="Times New Roman" w:eastAsia="Calibri" w:hAnsi="Times New Roman" w:cs="Times New Roman"/>
          <w:i/>
          <w:sz w:val="24"/>
          <w:szCs w:val="24"/>
        </w:rPr>
        <w:tab/>
        <w:t>(По П. С. Романову)</w:t>
      </w:r>
    </w:p>
    <w:p w:rsidR="00890C5D" w:rsidRPr="00BB792B" w:rsidRDefault="00890C5D" w:rsidP="00BB792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B792B" w:rsidRPr="00BB792B" w:rsidRDefault="00BB792B" w:rsidP="00890C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92B">
        <w:rPr>
          <w:rFonts w:ascii="Times New Roman" w:eastAsia="Calibri" w:hAnsi="Times New Roman" w:cs="Times New Roman"/>
          <w:sz w:val="24"/>
          <w:szCs w:val="24"/>
        </w:rPr>
        <w:t xml:space="preserve">Пантелеймон Сергеевич Романов (1884 ‒ 1938) ‒ русский прозаик, драматург.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Изображал в своих рассказах послереволюционную эпоху со всеми ее противоречиями. </w:t>
      </w:r>
      <w:r w:rsidR="009F706F">
        <w:rPr>
          <w:rFonts w:ascii="Times New Roman" w:eastAsia="Calibri" w:hAnsi="Times New Roman" w:cs="Times New Roman"/>
          <w:sz w:val="24"/>
          <w:szCs w:val="24"/>
        </w:rPr>
        <w:t xml:space="preserve">Как отмечает литературовед Станислав Никоненко, 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>Романов, в отличие от многих своих прославленных современников-писателей</w:t>
      </w:r>
      <w:r w:rsidR="009F706F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 xml:space="preserve"> не стремится выполнить социальный заказ, а хочет дать правду жизни</w:t>
      </w:r>
      <w:r w:rsidR="009F7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F706F">
        <w:rPr>
          <w:rFonts w:ascii="Times New Roman" w:eastAsia="Calibri" w:hAnsi="Times New Roman" w:cs="Times New Roman"/>
          <w:sz w:val="24"/>
          <w:szCs w:val="24"/>
        </w:rPr>
        <w:t xml:space="preserve"> ..</w:t>
      </w:r>
      <w:proofErr w:type="gramEnd"/>
      <w:r w:rsidR="009F706F" w:rsidRPr="009F706F">
        <w:rPr>
          <w:rFonts w:ascii="Times New Roman" w:eastAsia="Calibri" w:hAnsi="Times New Roman" w:cs="Times New Roman"/>
          <w:sz w:val="24"/>
          <w:szCs w:val="24"/>
        </w:rPr>
        <w:t xml:space="preserve"> отобразить жизнь такой, какой он ее видит</w:t>
      </w:r>
      <w:r w:rsidR="009F706F">
        <w:rPr>
          <w:rFonts w:ascii="Times New Roman" w:eastAsia="Calibri" w:hAnsi="Times New Roman" w:cs="Times New Roman"/>
          <w:sz w:val="24"/>
          <w:szCs w:val="24"/>
        </w:rPr>
        <w:t>…</w:t>
      </w:r>
      <w:r w:rsidR="009F706F" w:rsidRPr="009F706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9F706F" w:rsidRPr="009F706F">
        <w:rPr>
          <w:rFonts w:ascii="Times New Roman" w:eastAsia="Calibri" w:hAnsi="Times New Roman" w:cs="Times New Roman"/>
          <w:sz w:val="24"/>
          <w:szCs w:val="24"/>
        </w:rPr>
        <w:t>И сегодня Русь, воссозданная Романовым, заставляет нас задуматься, оглянуться на пройденный страной путь, оглянуться вокруг и по-новому увидеть мир и судьбу народа и каждого человека</w:t>
      </w:r>
      <w:r w:rsidR="009F706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951D0" w:rsidRDefault="003951D0" w:rsidP="003951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520" w:rsidRDefault="00B80520" w:rsidP="00395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B80520" w:rsidRPr="00B80520" w:rsidRDefault="00B80520" w:rsidP="00B805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706F" w:rsidRPr="009F706F" w:rsidRDefault="009F706F" w:rsidP="009F70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Арапы. Сказка</w:t>
      </w:r>
    </w:p>
    <w:p w:rsidR="009F706F" w:rsidRPr="009F706F" w:rsidRDefault="009F706F" w:rsidP="009F70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9F706F" w:rsidRPr="009F706F" w:rsidRDefault="009F706F" w:rsidP="009F706F">
      <w:pPr>
        <w:numPr>
          <w:ilvl w:val="0"/>
          <w:numId w:val="3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острове на Буяне – речка. (2) На этом берегу – наши краснокожие, а на том ихние живут, арапы. (3) Нынче утром арапа ихнего в речке поймали. (4) Ну так хорош, так хорош: весь филейный. (5) Супу наварили, отбивных нажарили – да с луком, с горчицей, с малосольным </w:t>
      </w:r>
      <w:proofErr w:type="spellStart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нежинским</w:t>
      </w:r>
      <w:proofErr w:type="spellEnd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... (6) Напитались: послал Господь! (7) И только было вздремнуть легли – вопли, визг; нашего уволокли арапы треклятые. (8) Туда-сюда, а уж они его освежевали и на угольях шашлык стряпают. (9) Наши им – через речку: (10) – Ах, людоеды! (11) Ах, арапы вы этакие! (12) Вы это что-ж, это, а? (13) – А что? (14) – говорят. (15) – Да на вас что – креста, что ли, нету? (16) Нашего, краснокожего, лопаете. (17) И не совестно? (18) – А вы из нашего – отбивных не наделали? (19) Энто чьи кости-то лежат? (20) – Ну что за безмозглые! (21) Да-к ведь мы вашего арапа ели, а вы – нашего, краснокожего. (22) Нешто это возможно? (23) Вот, </w:t>
      </w:r>
      <w:proofErr w:type="gramStart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дай-ка</w:t>
      </w:r>
      <w:proofErr w:type="gramEnd"/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вас черти-то на том свете поджарят! (24) А ихние, арапы, – глазищи белые вылупили, ухмыляются да знай себе уписывают. (25) Ну до чего бесстыжий народ: одно слово – арапы. (26) И уродятся же на свет этакие! </w:t>
      </w:r>
    </w:p>
    <w:p w:rsidR="009F706F" w:rsidRPr="009F706F" w:rsidRDefault="009F706F" w:rsidP="009F706F">
      <w:pPr>
        <w:spacing w:after="0" w:line="240" w:lineRule="auto"/>
        <w:ind w:lef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(Е.И. Замятин)</w:t>
      </w:r>
    </w:p>
    <w:p w:rsidR="009F706F" w:rsidRPr="009F706F" w:rsidRDefault="009F706F" w:rsidP="009F706F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06F" w:rsidRPr="009F706F" w:rsidRDefault="00890C5D" w:rsidP="009F706F">
      <w:pPr>
        <w:spacing w:after="0" w:line="240" w:lineRule="auto"/>
        <w:ind w:left="57" w:firstLine="6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Евгений Иванович </w:t>
      </w:r>
      <w:r w:rsidR="009F706F"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 (1884 – 1937) – русский писатель, критик и публицист.</w:t>
      </w:r>
      <w:r w:rsidR="009F706F"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притче</w:t>
      </w:r>
      <w:r w:rsidR="009F706F" w:rsidRPr="009F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«Арапы» из цикла «Большим детям сказки» в аллегорическом виде отображает события послереволюционной жизни, гражданской войны.</w:t>
      </w:r>
    </w:p>
    <w:p w:rsidR="00D21C2A" w:rsidRPr="009F706F" w:rsidRDefault="00D21C2A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17" w:rsidRDefault="00CD2C17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17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63432">
        <w:rPr>
          <w:rFonts w:ascii="Times New Roman" w:hAnsi="Times New Roman" w:cs="Times New Roman"/>
          <w:sz w:val="24"/>
          <w:szCs w:val="24"/>
        </w:rPr>
        <w:t>3</w:t>
      </w:r>
      <w:r w:rsidRPr="00CD2C17">
        <w:rPr>
          <w:rFonts w:ascii="Times New Roman" w:hAnsi="Times New Roman" w:cs="Times New Roman"/>
          <w:sz w:val="24"/>
          <w:szCs w:val="24"/>
        </w:rPr>
        <w:t>.</w:t>
      </w:r>
    </w:p>
    <w:p w:rsidR="00890C5D" w:rsidRPr="00CD2C17" w:rsidRDefault="00890C5D" w:rsidP="00CD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(1) Тридцати шести семьям помогала бабушка на протяжении трех десятилетий. (2) Еще раз: тридцати шести. (3) Там, где нельзя было урезать у своей семьи без ущерба для существования, она урезала у себя. (4) Кажется, всю жизнь она проходила в одном и том же скучном синем платье; когда платье ветшало, оно заменялось таким же. (5) Нет, не всю жизнь. (6) До революции она носила красивые, модные вещи – черный бархат, прозрачные рукава с вышивкой, черепаховые гребни, серебро и золото – я же сама находила их, раскапывая сундуки в чулане. (7) Что случилось с ней, когда это случилось, почему случилось, как она стала святой – я уже никогда не узнаю.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(8) После бабушкиной смерти маме стали приходить робкие письма из далеких ссылок, из-за Полярного круга. (9) Вот Татьяна Борисовна посылала нам ежемесячно столько-то рублей, мы выживали. (10) Дочь без ног, работы нет, муж погиб. (11) Что нам делать? (12) И мама – семеро детей, няня Груша, кухарка Марфа, Софья Исааковна – музыка,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Маляка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гуляние, Елизавета Соломоновна – французский, Галина Валерьяновна – английский, это для каждого, плюс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Цецилия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Альбертовна – математика для тупых (это я, привет!), собака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Ясса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гав-гав, два раза в неделю табунок папиных аспирантов – суп, второе, – мама спокойно и стойко взяла еще и этот крест на себя, и понесла, и продолжила выплаты и посылки, никому не сказав, никому не пожаловавшись, все такая же спокойная, приветливая и загадочная, какой мы ее знали.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(13) И я никогда бы ни о чем этом не узнала, если бы кто-то из несчастных, уже в семидесятые годы, не добрался до Москвы и не оказался в свойстве с ближайшей маминой подругой, а та приступила к маме с расспросами и все выведала и рассказала мне – под большим секретом, потрясенная, как и все всегда были потрясены, маминой таинственной солнечной личностью.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(14) Раз уж я забежала вперед, то я скажу, что еще у нас – чтобы довершить картину нашей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зажравшести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была машина «Волга» и дача с верандами и цветными стеклами; весь табор летом перемещался на дачу, и хотя учительницы музыки и языков с нами не ездили, зато у нас проживала хромая тетя Леля, сама знавшая три языка, лысая старуха Клавдия Алексеевна, выводившая на прогулку малышей, и семья папиного аспиранта Толи – жена и двое детишек, потому что им нужен был свежий воздух и почему бы им у нас не пожить. (15) Так что за стол меньше пятнадцати человек не садилось, и маму я всегда вижу стоящую у плиты, или волочащую на пару с Марфой котел с прокипяченным в нем бельем, или пропалывающую грядки с пионами, лилиями и клубникой, или штопающую, или вяжущую носки, и лицо ее – лик Мадонны, а руки ее, пальцы – искривлены тяжкой работой, ногти сбиты и костяшки распухли, и она стесняется своих рук. (16) И никогда, никогда она не достает из комода и не надевает ни серебряного ожерелья, ни золотой шейной косынки.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(17) Но и нам их поносить не разрешает.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(по </w:t>
      </w:r>
      <w:proofErr w:type="spellStart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Т.Н.Толстой</w:t>
      </w:r>
      <w:proofErr w:type="spellEnd"/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90C5D" w:rsidRPr="00890C5D" w:rsidRDefault="00890C5D" w:rsidP="00890C5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5D" w:rsidRPr="00890C5D" w:rsidRDefault="00890C5D" w:rsidP="00890C5D">
      <w:pPr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Никитична </w:t>
      </w:r>
      <w:proofErr w:type="spellStart"/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Толста́я</w:t>
      </w:r>
      <w:proofErr w:type="spellEnd"/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(род. в 1951) </w:t>
      </w:r>
      <w:r w:rsidRPr="00890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8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писательница, публицист, литературный критик, педагог, журналистка и телеведущая.</w:t>
      </w:r>
    </w:p>
    <w:p w:rsidR="00CD2C17" w:rsidRPr="00B42467" w:rsidRDefault="00CD2C17" w:rsidP="00890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D2C17" w:rsidRPr="00B42467" w:rsidSect="0000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7D7B"/>
    <w:multiLevelType w:val="hybridMultilevel"/>
    <w:tmpl w:val="3D10063A"/>
    <w:lvl w:ilvl="0" w:tplc="E52C50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F2E1D"/>
    <w:multiLevelType w:val="hybridMultilevel"/>
    <w:tmpl w:val="9E7ED276"/>
    <w:lvl w:ilvl="0" w:tplc="F4027A8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BFF3E98"/>
    <w:multiLevelType w:val="hybridMultilevel"/>
    <w:tmpl w:val="8904DAC8"/>
    <w:lvl w:ilvl="0" w:tplc="E52C50E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A"/>
    <w:rsid w:val="00001F5B"/>
    <w:rsid w:val="00163432"/>
    <w:rsid w:val="001A023D"/>
    <w:rsid w:val="001C5A4B"/>
    <w:rsid w:val="001D6306"/>
    <w:rsid w:val="002C6826"/>
    <w:rsid w:val="002E636B"/>
    <w:rsid w:val="003951D0"/>
    <w:rsid w:val="003E4CFA"/>
    <w:rsid w:val="004F54D4"/>
    <w:rsid w:val="0051070D"/>
    <w:rsid w:val="006D2E35"/>
    <w:rsid w:val="006F6F66"/>
    <w:rsid w:val="00890C5D"/>
    <w:rsid w:val="008F498F"/>
    <w:rsid w:val="0090675D"/>
    <w:rsid w:val="009F706F"/>
    <w:rsid w:val="00B42467"/>
    <w:rsid w:val="00B80520"/>
    <w:rsid w:val="00BA1772"/>
    <w:rsid w:val="00BB792B"/>
    <w:rsid w:val="00CD2C17"/>
    <w:rsid w:val="00D21C2A"/>
    <w:rsid w:val="00F83260"/>
    <w:rsid w:val="00FC3CC4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5084-44A8-4478-B841-E32F60B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dcterms:created xsi:type="dcterms:W3CDTF">2017-02-16T15:35:00Z</dcterms:created>
  <dcterms:modified xsi:type="dcterms:W3CDTF">2017-02-16T16:24:00Z</dcterms:modified>
</cp:coreProperties>
</file>