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Экологическая безопасность, как известно, предполагает </w:t>
      </w:r>
      <w:proofErr w:type="gramStart"/>
      <w:r w:rsidRPr="00607246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Pr="00607246">
        <w:rPr>
          <w:rFonts w:ascii="Times New Roman" w:hAnsi="Times New Roman" w:cs="Times New Roman"/>
          <w:sz w:val="28"/>
          <w:szCs w:val="28"/>
        </w:rPr>
        <w:t xml:space="preserve">, без разрушения экологического баланса естественно-природных ресурсов, охрана окружающей среды и защита здоровья населения от отрицательного влияния экологических факторов, минимизации рисков связанных с индустриализацией и использованием опасных технологий. Экологическая безопасность должна рассматриваться как важнейшая составная часть национальной безопасности страны. </w:t>
      </w:r>
      <w:proofErr w:type="gramStart"/>
      <w:r w:rsidRPr="00607246">
        <w:rPr>
          <w:rFonts w:ascii="Times New Roman" w:hAnsi="Times New Roman" w:cs="Times New Roman"/>
          <w:sz w:val="28"/>
          <w:szCs w:val="28"/>
        </w:rPr>
        <w:t>Работа по создании экологической системы должна осуществляться не только на глобальном, общегосударственном уровнях, но и на региональном  и локальном уровнях.</w:t>
      </w:r>
      <w:proofErr w:type="gramEnd"/>
      <w:r w:rsidRPr="00607246">
        <w:rPr>
          <w:rFonts w:ascii="Times New Roman" w:hAnsi="Times New Roman" w:cs="Times New Roman"/>
          <w:sz w:val="28"/>
          <w:szCs w:val="28"/>
        </w:rPr>
        <w:t xml:space="preserve"> В связи с этим нам представляется необходимым предусмотреть специальный раздел по вопросам экологической безопасности в стратегии развития региона. Создание системы экологической безопасности определяется такими факторами как сохранение нормального состояния окружающей среды и укрепление жизнеобеспечивающих функций рационального природопользования, гармонизации взаимодействия человека и природы, развития экологически безопасных технологий, формирования высокоразвитого экологического сознания населения. Возможности в обеспечении экологической безопасности каждый уровень социально-экономической и административной системы имеет свои особенности и компетенции. Что же касается регионального уровня, то она должна начаться с оценки современного состояния экологического баланса в регионе и определения приоритетных проблем, требующих своих решений. Эти работы должны осуществляться на базе научных исследований не только в области экологии и природопользования, но и представителей других отраслей знания. В результате этих исследований разрабатываются: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социально-экономический механизм </w:t>
      </w:r>
      <w:proofErr w:type="gramStart"/>
      <w:r w:rsidRPr="00607246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60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природопользования;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развитие </w:t>
      </w:r>
      <w:proofErr w:type="spellStart"/>
      <w:r w:rsidRPr="00607246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607246">
        <w:rPr>
          <w:rFonts w:ascii="Times New Roman" w:hAnsi="Times New Roman" w:cs="Times New Roman"/>
          <w:sz w:val="28"/>
          <w:szCs w:val="28"/>
        </w:rPr>
        <w:t xml:space="preserve">- и энергосберегающих технологий;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lastRenderedPageBreak/>
        <w:t xml:space="preserve">− пути предотвращения загрязнения и деградации окружающей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среды;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оптимизация размещения производительных сил;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улучшение качества жизни и здоровья населения;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совершенствования системы управления природными ресурсами;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совершенствования правовой и законодательной базы региона; </w:t>
      </w:r>
    </w:p>
    <w:p w:rsidR="00607246" w:rsidRP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− формирование экологического сознания и </w:t>
      </w:r>
      <w:proofErr w:type="gramStart"/>
      <w:r w:rsidRPr="00607246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60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46" w:rsidRDefault="00607246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46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D45501" w:rsidRDefault="00D45501" w:rsidP="008512F7">
      <w:pPr>
        <w:pStyle w:val="1"/>
        <w:spacing w:before="502" w:beforeAutospacing="0" w:after="502" w:afterAutospacing="0" w:line="703" w:lineRule="atLeast"/>
        <w:jc w:val="both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, Ф. С. </w:t>
      </w:r>
      <w:r w:rsidR="008512F7" w:rsidRPr="008512F7">
        <w:rPr>
          <w:b w:val="0"/>
          <w:color w:val="000000"/>
          <w:sz w:val="28"/>
          <w:szCs w:val="28"/>
        </w:rPr>
        <w:t>Введение в философию</w:t>
      </w:r>
      <w:r w:rsidR="008512F7">
        <w:rPr>
          <w:b w:val="0"/>
          <w:color w:val="000000"/>
          <w:sz w:val="28"/>
          <w:szCs w:val="28"/>
        </w:rPr>
        <w:t xml:space="preserve"> // </w:t>
      </w:r>
      <w:r w:rsidR="008512F7" w:rsidRPr="008512F7">
        <w:rPr>
          <w:b w:val="0"/>
          <w:color w:val="000000"/>
          <w:sz w:val="28"/>
          <w:szCs w:val="28"/>
        </w:rPr>
        <w:t>[</w:t>
      </w:r>
      <w:r w:rsidR="008512F7">
        <w:rPr>
          <w:b w:val="0"/>
          <w:color w:val="000000"/>
          <w:sz w:val="28"/>
          <w:szCs w:val="28"/>
        </w:rPr>
        <w:t>Текст</w:t>
      </w:r>
      <w:r w:rsidR="008512F7" w:rsidRPr="008512F7">
        <w:rPr>
          <w:b w:val="0"/>
          <w:color w:val="000000"/>
          <w:sz w:val="28"/>
          <w:szCs w:val="28"/>
        </w:rPr>
        <w:t>]</w:t>
      </w:r>
      <w:r w:rsidR="008512F7">
        <w:rPr>
          <w:b w:val="0"/>
          <w:color w:val="000000"/>
          <w:sz w:val="28"/>
          <w:szCs w:val="28"/>
        </w:rPr>
        <w:t xml:space="preserve">: Ф. С. </w:t>
      </w:r>
      <w:proofErr w:type="spellStart"/>
      <w:r w:rsidR="008512F7">
        <w:rPr>
          <w:b w:val="0"/>
          <w:color w:val="000000"/>
          <w:sz w:val="28"/>
          <w:szCs w:val="28"/>
        </w:rPr>
        <w:t>Файзуллин</w:t>
      </w:r>
      <w:proofErr w:type="spellEnd"/>
      <w:r w:rsidR="008512F7">
        <w:rPr>
          <w:b w:val="0"/>
          <w:color w:val="000000"/>
          <w:sz w:val="28"/>
          <w:szCs w:val="28"/>
        </w:rPr>
        <w:t xml:space="preserve"> </w:t>
      </w:r>
      <w:r w:rsidR="008512F7" w:rsidRPr="008512F7">
        <w:rPr>
          <w:b w:val="0"/>
          <w:color w:val="000000"/>
          <w:sz w:val="28"/>
          <w:szCs w:val="28"/>
        </w:rPr>
        <w:t>/</w:t>
      </w:r>
      <w:r w:rsidR="008512F7">
        <w:rPr>
          <w:b w:val="0"/>
          <w:color w:val="000000"/>
          <w:sz w:val="28"/>
          <w:szCs w:val="28"/>
        </w:rPr>
        <w:t xml:space="preserve"> </w:t>
      </w:r>
      <w:r w:rsidRPr="00D45501">
        <w:rPr>
          <w:sz w:val="28"/>
          <w:szCs w:val="28"/>
        </w:rPr>
        <w:t>[</w:t>
      </w:r>
      <w:hyperlink r:id="rId4" w:history="1">
        <w:r w:rsidRPr="008512F7">
          <w:rPr>
            <w:rStyle w:val="a3"/>
            <w:b w:val="0"/>
            <w:sz w:val="28"/>
            <w:szCs w:val="28"/>
          </w:rPr>
          <w:t>http://www.ronl.ru/stati/filosofiya/274256/</w:t>
        </w:r>
      </w:hyperlink>
      <w:r w:rsidRPr="008512F7">
        <w:rPr>
          <w:b w:val="0"/>
          <w:sz w:val="28"/>
          <w:szCs w:val="28"/>
        </w:rPr>
        <w:t>]</w:t>
      </w:r>
    </w:p>
    <w:p w:rsidR="008512F7" w:rsidRPr="00D45501" w:rsidRDefault="008512F7" w:rsidP="008512F7">
      <w:pPr>
        <w:pStyle w:val="1"/>
        <w:spacing w:before="502" w:beforeAutospacing="0" w:after="502" w:afterAutospacing="0" w:line="703" w:lineRule="atLeast"/>
        <w:jc w:val="both"/>
        <w:rPr>
          <w:sz w:val="28"/>
          <w:szCs w:val="28"/>
        </w:rPr>
      </w:pPr>
    </w:p>
    <w:p w:rsidR="00D45501" w:rsidRPr="00D45501" w:rsidRDefault="00D45501" w:rsidP="00607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501" w:rsidRPr="00D45501" w:rsidSect="000A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246"/>
    <w:rsid w:val="000A1DD1"/>
    <w:rsid w:val="0013365F"/>
    <w:rsid w:val="00607246"/>
    <w:rsid w:val="008512F7"/>
    <w:rsid w:val="00D4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D1"/>
  </w:style>
  <w:style w:type="paragraph" w:styleId="1">
    <w:name w:val="heading 1"/>
    <w:basedOn w:val="a"/>
    <w:link w:val="10"/>
    <w:uiPriority w:val="9"/>
    <w:qFormat/>
    <w:rsid w:val="00851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nl.ru/stati/filosofiya/2742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2017-02-01T03:33:00Z</dcterms:created>
  <dcterms:modified xsi:type="dcterms:W3CDTF">2017-03-20T08:00:00Z</dcterms:modified>
</cp:coreProperties>
</file>