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9A" w:rsidRPr="002E7BE3" w:rsidRDefault="002E7BE3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7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p w:rsidR="006D0A9A" w:rsidRPr="00F6776D" w:rsidRDefault="002E7BE3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D0A9A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тура дистанционной олимпиады по татарскому языку и литературе</w:t>
      </w:r>
    </w:p>
    <w:p w:rsidR="006D0A9A" w:rsidRPr="00F6776D" w:rsidRDefault="006D0A9A" w:rsidP="002E7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учащихся Х класса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Курку – шөрләү,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елау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балавыз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сыгу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, бетерү – тәмамлау сүзләре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яклары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белән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аерылалар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Язылышлары белән аерылалар. (Бу сүзләр синонимнар, бер мәгънә белдерәләр.)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Качу,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шылу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сызу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сүзләре телдә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?. Рәтне дәвам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итегез.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 синонимик рәт сүзләр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е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.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Дәвамы: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юк булу,табан ялтырату,тиз генә китү.</w:t>
      </w: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Качу “спрятаться” сүзенең бәйләнеш мөмкинлекләре схемасын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төзегез.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 xml:space="preserve"> </w:t>
      </w:r>
      <w:r w:rsidR="00360DD0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 xml:space="preserve">     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устан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_______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качу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____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дәрестән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360D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   </w:t>
      </w:r>
      <w:r w:rsidR="002E7BE3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үзеңнән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_______качу ____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авырлыктан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2E7B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Бәхәс: Укучыларга шундый җөмлә очрады: Бакчадагы каеннар,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яңа шәл бөркәнгәндәй, бизәнгәннәр: аларның яфраклары алтынга манчып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алган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төсле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иярчен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чагыштыру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җөмләсе бар, 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диде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укучы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чагыштыру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җөмләсе, –-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дип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каршы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төште аңа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икенче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укучы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сез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уйлыйсыз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Татар телендә иярчен чагыштыру җөмләсе дигән төшенчә юк.</w:t>
      </w:r>
    </w:p>
    <w:p w:rsidR="002E7BE3" w:rsidRPr="00F6776D" w:rsidRDefault="002E7BE3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Буш, көч, әрәм, юк сүзләрен рәвеш ясау өчен нинди кушымча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ялгарга кирәк?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Буш+ка, буш+лай, көч+кә, әрәм+гә, юк+ка, юк+тан.</w:t>
      </w: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Кабыну сүзенең нинди мәгънәләре бар? Мисалга җөмләләр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язарга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Туры мәгънә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дә: Зал уртасында торган чыршыда кинәт төрле-төрле утлар кабынды.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Күчерелмә мәгънә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дә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: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Аның йөрәгендә дәрт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кабынды.</w:t>
      </w: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Бел, ю фигыльләрен төрле юнәлешләргә куеп языгыз.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Җавап.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Төп юнәлеш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</w:t>
      </w:r>
      <w:r w:rsidR="00360D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де           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юды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Кайтым юнәлеше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Беленде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юынды</w:t>
      </w:r>
    </w:p>
    <w:p w:rsidR="00F460C2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Төшем юнәлеше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    ___            юылды           </w:t>
      </w:r>
    </w:p>
    <w:p w:rsidR="006D0A9A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Уртаклык юнәлеше 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белеште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юышты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Йөкләтү юнәлеше 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Белдертте</w:t>
      </w:r>
      <w:r w:rsidR="00F460C2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юдыртты</w:t>
      </w:r>
    </w:p>
    <w:p w:rsidR="006D0A9A" w:rsidRPr="00F6776D" w:rsidRDefault="006D0A9A" w:rsidP="00F460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Түбәндәге җөмләдә тиңдәш кисәкләр бармы?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дә аның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як кешесе икәнен һәм нинди эштә булуын сораштык (М.Гафури).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460C2" w:rsidRPr="00F6776D" w:rsidRDefault="00F460C2" w:rsidP="00F46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Бу җөмләдә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икәнен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һәм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булуын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сүзләре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тиңдәш тәмамлыклар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,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кайсы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һәм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нинди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сүзләре </w:t>
      </w:r>
      <w:r w:rsidR="008A26AB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тиңдәш аергычлар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булып килгән.</w:t>
      </w:r>
    </w:p>
    <w:p w:rsidR="00F460C2" w:rsidRPr="00F6776D" w:rsidRDefault="00F460C2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Түбәндәге җөмләдә хәбәрнең урынын билгеләгез: Рәхәт тә соң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шушы олыларга тагылып йөрү! (Г.Ибраһимов).</w:t>
      </w:r>
    </w:p>
    <w:p w:rsidR="006D0A9A" w:rsidRPr="00F6776D" w:rsidRDefault="008A26AB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Бу җөмләдә </w:t>
      </w: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/>
        </w:rPr>
        <w:t>рәхәт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сүзе хәбәр булып килгән, ул җөмлә башында, иядән алда килгән, бу күренеш җөмләдә сүзләрнең кире тәртибе (инверсия) дип атала.</w:t>
      </w:r>
    </w:p>
    <w:p w:rsidR="006D0A9A" w:rsidRPr="00F6776D" w:rsidRDefault="006D0A9A" w:rsidP="006D0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Паронимнарның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мәгънәләрен</w:t>
      </w:r>
      <w:r w:rsidR="003855E1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</w:t>
      </w:r>
      <w:r w:rsidR="008A26AB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сүзтезмәләр языгыз. Тибрәнү – тирбәтү, Җыр – җор, Тоела – тыела.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Тибрәнү сизелә, тиз тибрәнү; моңлы җыр-җор күңелле; таныш кебек тоела-чыгу тыела.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3855E1" w:rsidP="003855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Сибгат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Хәким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язучының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лирикасы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турында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шундый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фикерне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әйтә?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стиль, алым,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фикерне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үзенчә әйтү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ягыннан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 поэзиясендә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аерым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ялгыз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тора.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яктан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Тукай да, Сәгыйть Рәмиев тә – берсе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дә түгел.Нечкә лирик.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төшенчәне иң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башта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аңа карата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кулланыр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идем мин.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“Бүзләрем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алмадым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шигырендәге менә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юлларны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кайсыбыз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гына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ятламаган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Мәҗнүн,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Фәрһад –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гариб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мең кат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Яндыга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саналмадым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Pr="00F677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t-RU"/>
        </w:rPr>
        <w:t>Дәрдемәнд</w:t>
      </w:r>
      <w:r w:rsidRPr="00F6776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t-RU"/>
        </w:rPr>
        <w:t xml:space="preserve"> турында.</w:t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</w:t>
      </w:r>
      <w:hyperlink r:id="rId5" w:tooltip="Закир Рәмиев" w:history="1">
        <w:r w:rsidRPr="00F677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tt-RU"/>
          </w:rPr>
          <w:t>Закир Рәмиев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, чын исеме Мөхәммәтзакир Мөхәммәтсадыйк улы Рәмиев (</w:t>
      </w:r>
      <w:r w:rsidR="00485141">
        <w:fldChar w:fldCharType="begin"/>
      </w:r>
      <w:r w:rsidR="00485141">
        <w:instrText>HYPERLINK "https://tt.wikipedia.org/wiki/1859_%D0%B5%D0%BB" \o "1859 ел"</w:instrText>
      </w:r>
      <w:r w:rsidR="00485141">
        <w:fldChar w:fldCharType="separate"/>
      </w:r>
      <w:r w:rsidRPr="00F6776D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shd w:val="clear" w:color="auto" w:fill="FFFFFF"/>
          <w:lang w:val="tt-RU"/>
        </w:rPr>
        <w:t>1859 елның</w:t>
      </w:r>
      <w:r w:rsidR="00485141">
        <w:fldChar w:fldCharType="end"/>
      </w:r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</w:t>
      </w:r>
      <w:hyperlink r:id="rId6" w:tooltip="23 ноябрь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23 ноябре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7" w:tooltip="РИ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РИ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8" w:tooltip="Ырынбур губернасы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Ырынбур губернасы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9" w:tooltip="Эстәрлетамак өязе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Эстәрлетамак өязе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0" w:tooltip="Җиргән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Җиргән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— </w:t>
      </w:r>
      <w:hyperlink r:id="rId11" w:tooltip="1921 ел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1921 елның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 </w:t>
      </w:r>
      <w:hyperlink r:id="rId12" w:tooltip="9 октябрь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9 октябре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3" w:tooltip="РСФСР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РСФСР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4" w:tooltip="Ырынбур губернасы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Ырынбур губернасы</w:t>
        </w:r>
      </w:hyperlink>
      <w:r w:rsidRPr="00F6776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tt-RU"/>
        </w:rPr>
        <w:t>, </w:t>
      </w:r>
      <w:hyperlink r:id="rId15" w:tooltip="Орск" w:history="1">
        <w:r w:rsidRPr="00F6776D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  <w:lang w:val="tt-RU"/>
          </w:rPr>
          <w:t>Орск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 — </w:t>
      </w:r>
      <w:r w:rsidR="00485141">
        <w:fldChar w:fldCharType="begin"/>
      </w:r>
      <w:r w:rsidR="00485141">
        <w:instrText>HYPERLINK "https://tt.wikipedia.org/wiki/%D0%A5%D0%A5_%D0%B3%D0%B0%D1%81%D1%8B%D1%80" \o "ХХ гасыр"</w:instrText>
      </w:r>
      <w:r w:rsidR="00485141">
        <w:fldChar w:fldCharType="separate"/>
      </w:r>
      <w:r w:rsidRPr="00F6776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tt-RU"/>
        </w:rPr>
        <w:t>ХХ гасыр</w:t>
      </w:r>
      <w:r w:rsidR="00485141">
        <w:fldChar w:fldCharType="end"/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башының бөек </w:t>
      </w:r>
      <w:r w:rsidR="00485141">
        <w:fldChar w:fldCharType="begin"/>
      </w:r>
      <w:r w:rsidR="00485141">
        <w:instrText>HYPERLINK "https://tt.wikipedia.org/wiki/%D0%A2%D0%B0%D1%82%D0%B0%D1%80" \o "Татар"</w:instrText>
      </w:r>
      <w:r w:rsidR="00485141">
        <w:fldChar w:fldCharType="separate"/>
      </w:r>
      <w:r w:rsidRPr="00F6776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tt-RU"/>
        </w:rPr>
        <w:t>татар</w:t>
      </w:r>
      <w:r w:rsidR="00485141">
        <w:fldChar w:fldCharType="end"/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</w:t>
      </w:r>
      <w:hyperlink r:id="rId16" w:tooltip="Шагыйрь" w:history="1">
        <w:r w:rsidRPr="00F677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tt-RU"/>
          </w:rPr>
          <w:t>шагыйре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, җәмәгать эшлеклесе, иганәче, сәнәгатькәр, алтын приискылары хуҗасы.</w:t>
      </w:r>
    </w:p>
    <w:p w:rsidR="003855E1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6D0A9A" w:rsidP="003855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Бирелгән өзектә күнокталар урынында нинди атама төшеп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калган? Ул кайсы әсәрдән? Нинди билгеләр буенча белеп була?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нинди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стилистик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кулланыла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Автор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нинди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тарихи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вакыйгаларны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шундый</w:t>
      </w:r>
      <w:proofErr w:type="spellEnd"/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табигать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көчләре белән тиңләштерә?</w:t>
      </w:r>
    </w:p>
    <w:p w:rsidR="003855E1" w:rsidRPr="00F6776D" w:rsidRDefault="003855E1" w:rsidP="0038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Җирдән күтәрелгән көчле өермә </w:t>
      </w:r>
      <w:proofErr w:type="spellStart"/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Яманкул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чокыры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буйлап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биек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тауга</w:t>
      </w:r>
      <w:proofErr w:type="spellEnd"/>
    </w:p>
    <w:p w:rsidR="003855E1" w:rsidRPr="00F6776D" w:rsidRDefault="003855E1" w:rsidP="00385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ташланды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Ялгыз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имәнгә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уралып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аның тирәсендә дөнья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чаклы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тузан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туфрак</w:t>
      </w:r>
      <w:proofErr w:type="spellEnd"/>
    </w:p>
    <w:p w:rsidR="006D0A9A" w:rsidRPr="00F6776D" w:rsidRDefault="003855E1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болыты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кузгалды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Шуңа каршы яман күк кү</w:t>
      </w:r>
      <w:r w:rsidR="00B06DBD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рәде. Каты җилгә дулкынланып,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ачу белән сикеренгән Идел өстендә көчле ялтыраган яшен утлары, карт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агачның төбеннән башына таба уралып, ярылдылар. Тау-таш җимерелгәндәй</w:t>
      </w:r>
    </w:p>
    <w:p w:rsidR="006D0A9A" w:rsidRPr="00F6776D" w:rsidRDefault="00174F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бәрелешү, коточкы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ч тавышлар һәм ялкынлану кайнашты. Табигать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көчләренең шул утлы бәрелешләре эчендә моңарчы каты җилләрне уйнап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кичерә торган тирән тамырлы бик карт имәнне бөтен тирә-як туфраклары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белән суырып ыргытты. Зур агач, өлкән ботаклары, хисапсыз калын, озын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там</w:t>
      </w:r>
      <w:r w:rsidR="003855E1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ырлары белән әйләнеп төшеп, 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174FD0"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>Яманкул чокырының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бер ярыннан икенче ярына кара көеп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сузылып ятты. Әйтерсең, шуның өчен генә монда кайнашканнар иде. Ялгыз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карт имәнне егып салдылар да, күкрәүләр, җилләр, утлы яшеннәр, киң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Иделне аша кисеп, Камага, Уралга таба шаулап үттеләр.</w:t>
      </w:r>
    </w:p>
    <w:p w:rsidR="00B06DBD" w:rsidRPr="00F6776D" w:rsidRDefault="00B06DBD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6D0A9A" w:rsidRPr="00F6776D" w:rsidRDefault="00174FD0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Г. Ибраһ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имов “Тирән тамырлар”. Бу романда революция</w:t>
      </w:r>
    </w:p>
    <w:p w:rsidR="00B06DBD" w:rsidRPr="00F6776D" w:rsidRDefault="006D0A9A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вакыйгалары, кискен сыйнфый көрәш сурәтләнә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. Өермә, утлы бәрелешләр, яшен утлары, бәрелешү, күкрәүләр, җилләр- бу күренешләр революция – ихтилал күренешен, илдәге канлы вакыйгаларны сурәтли.</w:t>
      </w:r>
      <w:r w:rsidR="00B06DBD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174FD0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Автор илдәге вакыйгаларны табигать көчләре белән чагыштыра.</w:t>
      </w:r>
    </w:p>
    <w:p w:rsidR="00B06DBD" w:rsidRPr="00F6776D" w:rsidRDefault="00B06DBD" w:rsidP="00B06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  <w:lang w:val="tt-RU"/>
        </w:rPr>
        <w:t>I. Лексик чаралар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hyperlink r:id="rId17" w:tooltip="кабатлау" w:history="1">
        <w:r w:rsidRPr="00F6776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tt-RU"/>
          </w:rPr>
          <w:t>СИНОНИМНАР</w:t>
        </w:r>
      </w:hyperlink>
      <w:r w:rsidRPr="00F6776D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зур – өлкән;</w:t>
      </w:r>
    </w:p>
    <w:p w:rsidR="006D0A9A" w:rsidRPr="00F6776D" w:rsidRDefault="00B06DB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6776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II. Троплар (ассоциатив сурәтләү чаралары)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hyperlink r:id="rId18" w:tooltip="кабатлау" w:history="1">
        <w:r w:rsidRPr="00F6776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tt-RU"/>
          </w:rPr>
          <w:t>ЧАГЫШТЫРУ</w:t>
        </w:r>
      </w:hyperlink>
      <w:r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 </w:t>
      </w:r>
      <w:r w:rsidR="00125947"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–дөнья чаклы, тау-таш</w:t>
      </w:r>
      <w:r w:rsidR="00360DD0" w:rsidRPr="00F6776D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җимерелгәндәй</w:t>
      </w:r>
      <w:r w:rsidRPr="00F6776D">
        <w:rPr>
          <w:rFonts w:ascii="Times New Roman" w:hAnsi="Times New Roman" w:cs="Times New Roman"/>
          <w:sz w:val="24"/>
          <w:szCs w:val="24"/>
          <w:lang w:val="tt-RU"/>
        </w:rPr>
        <w:br/>
      </w:r>
      <w:r w:rsidR="00F6776D" w:rsidRPr="00F6776D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13.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ХХ йөз башында чыккан 5 журнал исемен атагыз.</w:t>
      </w:r>
    </w:p>
    <w:p w:rsidR="006D0A9A" w:rsidRPr="00F6776D" w:rsidRDefault="00F6776D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“Аң” “Уклар”, “Чүкеч”, “Чикерткә”, “Яз”, “ Шура”</w:t>
      </w:r>
    </w:p>
    <w:p w:rsidR="006D0A9A" w:rsidRPr="00F6776D" w:rsidRDefault="00F6776D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14.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Гаяз Исхакыйның “Теләнче кыз” романындагы мәгърифәтчелек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lastRenderedPageBreak/>
        <w:t xml:space="preserve">реализмы кем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белән бәйле. Ни өчен?</w:t>
      </w:r>
    </w:p>
    <w:p w:rsidR="006D0A9A" w:rsidRPr="00F6776D" w:rsidRDefault="00F6776D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Җавап.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“Теләнче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кыз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романындагы</w:t>
      </w:r>
      <w:proofErr w:type="spellEnd"/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мәгърифәтчелек реализмы Сәгадәт</w:t>
      </w:r>
    </w:p>
    <w:p w:rsidR="006D0A9A" w:rsidRPr="00F6776D" w:rsidRDefault="006D0A9A" w:rsidP="006D0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образы белән бәйле.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Аллаяров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укымышлы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егет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, Сәгадәтне фәхишәләр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йортыннан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хатынлыкка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алырга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 вөҗдансыз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Габдулланы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мәҗбүр итә,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ул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күңел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газаплары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кичерә.Әсәрнең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сюжетын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оештыруда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Аллаяров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образы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аеруча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әһәмиятле.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Ул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- үтә уңай,  үрнәк мәгърифәтче.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Мансур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Аллаяров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образы күп </w:t>
      </w:r>
      <w:proofErr w:type="spellStart"/>
      <w:r w:rsidR="00D6172C">
        <w:rPr>
          <w:rFonts w:ascii="Times New Roman" w:hAnsi="Times New Roman" w:cs="Times New Roman"/>
          <w:color w:val="222222"/>
          <w:sz w:val="24"/>
          <w:szCs w:val="24"/>
        </w:rPr>
        <w:t>яктан</w:t>
      </w:r>
      <w:proofErr w:type="spellEnd"/>
      <w:r w:rsidR="00D6172C">
        <w:rPr>
          <w:rFonts w:ascii="Times New Roman" w:hAnsi="Times New Roman" w:cs="Times New Roman"/>
          <w:color w:val="222222"/>
          <w:sz w:val="24"/>
          <w:szCs w:val="24"/>
        </w:rPr>
        <w:t xml:space="preserve"> Г.Исхакыйның үзен хәтерләтә.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Хатын-кыз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идеалы мәсъәләсе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заманча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яңартып</w:t>
      </w:r>
      <w:r w:rsidR="00D61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яктыртыла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вакытта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 дөньясында иҗтимагый аңлы,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халыкка</w:t>
      </w:r>
      <w:proofErr w:type="spellEnd"/>
      <w:r w:rsidR="00D61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хезмәт итү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юлына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баскан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хатын-кызлар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пәйда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була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башлый</w:t>
      </w:r>
      <w:proofErr w:type="spellEnd"/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A9A" w:rsidRDefault="00F6776D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F677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tt-RU"/>
        </w:rPr>
        <w:t xml:space="preserve">15.  Җавап.   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Әдәби әсәрдә образ тудырганда кешенең шәхси эчке дөньясына,</w:t>
      </w:r>
      <w:r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6D0A9A" w:rsidRPr="00F6776D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күңел кичерешләренә генә игътибар итү лирика дип атала.</w:t>
      </w:r>
    </w:p>
    <w:p w:rsidR="00D6172C" w:rsidRDefault="00D6172C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D6172C" w:rsidRPr="00F6776D" w:rsidRDefault="00D6172C" w:rsidP="00F677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</w:p>
    <w:p w:rsidR="00F6776D" w:rsidRPr="00ED7176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</w:t>
      </w:r>
      <w:r w:rsidR="009D6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 xml:space="preserve"> Бадыкова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</w:t>
      </w:r>
      <w:r w:rsidR="009D6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Ольга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 </w:t>
      </w:r>
      <w:r w:rsidR="009D6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Ильнуровна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с  -10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МАОУ и”Татарская гимназия г.Белебея”РБ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(село)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г.Белебей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 xml:space="preserve"> Белебеевский</w:t>
      </w:r>
    </w:p>
    <w:p w:rsidR="00F6776D" w:rsidRPr="00F6776D" w:rsidRDefault="00F6776D" w:rsidP="00F67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ED7176">
        <w:rPr>
          <w:rFonts w:ascii="Times New Roman" w:eastAsia="Times New Roman" w:hAnsi="Times New Roman" w:cs="Times New Roman"/>
          <w:color w:val="000000"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учителя_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F67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tt-RU"/>
        </w:rPr>
        <w:t>Фаттахова Люзия Назировна</w:t>
      </w:r>
    </w:p>
    <w:p w:rsidR="00294645" w:rsidRPr="00F6776D" w:rsidRDefault="00294645"/>
    <w:sectPr w:rsidR="00294645" w:rsidRPr="00F6776D" w:rsidSect="00CC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4A8"/>
    <w:multiLevelType w:val="multilevel"/>
    <w:tmpl w:val="863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61A93"/>
    <w:multiLevelType w:val="hybridMultilevel"/>
    <w:tmpl w:val="D438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0A9A"/>
    <w:rsid w:val="00025EB1"/>
    <w:rsid w:val="00125947"/>
    <w:rsid w:val="00174FD0"/>
    <w:rsid w:val="00294645"/>
    <w:rsid w:val="002E7BE3"/>
    <w:rsid w:val="00360DD0"/>
    <w:rsid w:val="003855E1"/>
    <w:rsid w:val="00485141"/>
    <w:rsid w:val="004A2BD3"/>
    <w:rsid w:val="006D0A9A"/>
    <w:rsid w:val="008A26AB"/>
    <w:rsid w:val="00951953"/>
    <w:rsid w:val="0097022E"/>
    <w:rsid w:val="009D669A"/>
    <w:rsid w:val="00A478BF"/>
    <w:rsid w:val="00B06DBD"/>
    <w:rsid w:val="00B530C3"/>
    <w:rsid w:val="00CC4EED"/>
    <w:rsid w:val="00D60FD6"/>
    <w:rsid w:val="00D6172C"/>
    <w:rsid w:val="00DD7959"/>
    <w:rsid w:val="00EF5393"/>
    <w:rsid w:val="00F460C2"/>
    <w:rsid w:val="00F6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E3"/>
    <w:pPr>
      <w:ind w:left="720"/>
      <w:contextualSpacing/>
    </w:pPr>
  </w:style>
  <w:style w:type="table" w:styleId="a4">
    <w:name w:val="Table Grid"/>
    <w:basedOn w:val="a1"/>
    <w:uiPriority w:val="59"/>
    <w:rsid w:val="002E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855E1"/>
    <w:rPr>
      <w:color w:val="0000FF"/>
      <w:u w:val="single"/>
    </w:rPr>
  </w:style>
  <w:style w:type="character" w:styleId="a6">
    <w:name w:val="Strong"/>
    <w:basedOn w:val="a0"/>
    <w:uiPriority w:val="22"/>
    <w:qFormat/>
    <w:rsid w:val="00B06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.wikipedia.org/wiki/%D0%AB%D1%80%D1%8B%D0%BD%D0%B1%D1%83%D1%80_%D0%B3%D1%83%D0%B1%D0%B5%D1%80%D0%BD%D0%B0%D1%81%D1%8B" TargetMode="External"/><Relationship Id="rId13" Type="http://schemas.openxmlformats.org/officeDocument/2006/relationships/hyperlink" Target="https://tt.wikipedia.org/wiki/%D0%A0%D0%A1%D0%A4%D0%A1%D0%A0" TargetMode="External"/><Relationship Id="rId18" Type="http://schemas.openxmlformats.org/officeDocument/2006/relationships/hyperlink" Target="javascript:displ('var36'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.wikipedia.org/wiki/%D0%A0%D0%98" TargetMode="External"/><Relationship Id="rId12" Type="http://schemas.openxmlformats.org/officeDocument/2006/relationships/hyperlink" Target="https://tt.wikipedia.org/wiki/9_%D0%BE%D0%BA%D1%82%D1%8F%D0%B1%D1%80%D1%8C" TargetMode="External"/><Relationship Id="rId17" Type="http://schemas.openxmlformats.org/officeDocument/2006/relationships/hyperlink" Target="javascript:displ('var25')" TargetMode="External"/><Relationship Id="rId2" Type="http://schemas.openxmlformats.org/officeDocument/2006/relationships/styles" Target="styles.xml"/><Relationship Id="rId16" Type="http://schemas.openxmlformats.org/officeDocument/2006/relationships/hyperlink" Target="https://tt.wikipedia.org/wiki/%D0%A8%D0%B0%D0%B3%D1%8B%D0%B9%D1%80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t.wikipedia.org/wiki/23_%D0%BD%D0%BE%D1%8F%D0%B1%D1%80%D1%8C" TargetMode="External"/><Relationship Id="rId11" Type="http://schemas.openxmlformats.org/officeDocument/2006/relationships/hyperlink" Target="https://tt.wikipedia.org/wiki/1921_%D0%B5%D0%BB" TargetMode="External"/><Relationship Id="rId5" Type="http://schemas.openxmlformats.org/officeDocument/2006/relationships/hyperlink" Target="https://tt.wikipedia.org/wiki/%D0%97%D0%B0%D0%BA%D0%B8%D1%80_%D0%A0%D3%99%D0%BC%D0%B8%D0%B5%D0%B2" TargetMode="External"/><Relationship Id="rId15" Type="http://schemas.openxmlformats.org/officeDocument/2006/relationships/hyperlink" Target="https://tt.wikipedia.org/wiki/%D0%9E%D1%80%D1%81%D0%BA" TargetMode="External"/><Relationship Id="rId10" Type="http://schemas.openxmlformats.org/officeDocument/2006/relationships/hyperlink" Target="https://tt.wikipedia.org/wiki/%D2%96%D0%B8%D1%80%D0%B3%D3%99%D0%B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t.wikipedia.org/wiki/%D0%AD%D1%81%D1%82%D3%99%D1%80%D0%BB%D0%B5%D1%82%D0%B0%D0%BC%D0%B0%D0%BA_%D3%A9%D1%8F%D0%B7%D0%B5" TargetMode="External"/><Relationship Id="rId14" Type="http://schemas.openxmlformats.org/officeDocument/2006/relationships/hyperlink" Target="https://tt.wikipedia.org/wiki/%D0%AB%D1%80%D1%8B%D0%BD%D0%B1%D1%83%D1%80_%D0%B3%D1%83%D0%B1%D0%B5%D1%80%D0%BD%D0%B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Мама</cp:lastModifiedBy>
  <cp:revision>2</cp:revision>
  <dcterms:created xsi:type="dcterms:W3CDTF">2020-01-22T14:29:00Z</dcterms:created>
  <dcterms:modified xsi:type="dcterms:W3CDTF">2020-01-22T14:29:00Z</dcterms:modified>
</cp:coreProperties>
</file>