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1B" w:rsidRDefault="00936E1B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 xml:space="preserve"> Задание 1</w:t>
      </w:r>
    </w:p>
    <w:p w:rsidR="00936E1B" w:rsidRDefault="00444438">
      <w:pPr>
        <w:rPr>
          <w:sz w:val="36"/>
          <w:szCs w:val="36"/>
          <w:lang w:val="ba-RU"/>
        </w:rPr>
      </w:pPr>
      <w:r w:rsidRPr="00444438">
        <w:rPr>
          <w:color w:val="002060"/>
          <w:sz w:val="36"/>
          <w:szCs w:val="36"/>
          <w:lang w:val="ba-RU"/>
        </w:rPr>
        <w:t>1</w:t>
      </w:r>
      <w:r w:rsidRPr="00444438">
        <w:rPr>
          <w:sz w:val="36"/>
          <w:szCs w:val="36"/>
          <w:lang w:val="ba-RU"/>
        </w:rPr>
        <w:t xml:space="preserve"> Путь из варяг в греки</w:t>
      </w:r>
    </w:p>
    <w:p w:rsidR="00444438" w:rsidRPr="00936E1B" w:rsidRDefault="00444438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2</w:t>
      </w:r>
      <w:r w:rsidR="00936E1B">
        <w:rPr>
          <w:color w:val="002060"/>
          <w:sz w:val="36"/>
          <w:szCs w:val="36"/>
          <w:lang w:val="ba-RU"/>
        </w:rPr>
        <w:t xml:space="preserve"> </w:t>
      </w:r>
      <w:r w:rsidR="00936E1B">
        <w:rPr>
          <w:color w:val="000000" w:themeColor="text1"/>
          <w:sz w:val="36"/>
          <w:szCs w:val="36"/>
          <w:lang w:val="ba-RU"/>
        </w:rPr>
        <w:t>Поляне</w:t>
      </w:r>
    </w:p>
    <w:p w:rsidR="00936E1B" w:rsidRDefault="00936E1B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3 </w:t>
      </w:r>
      <w:r>
        <w:rPr>
          <w:sz w:val="36"/>
          <w:szCs w:val="36"/>
          <w:lang w:val="ba-RU"/>
        </w:rPr>
        <w:t>Новгород</w:t>
      </w:r>
    </w:p>
    <w:p w:rsidR="00936E1B" w:rsidRDefault="00936E1B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Задание 2</w:t>
      </w:r>
    </w:p>
    <w:p w:rsidR="00936E1B" w:rsidRPr="00936E1B" w:rsidRDefault="00936E1B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1 </w:t>
      </w:r>
      <w:r>
        <w:rPr>
          <w:sz w:val="36"/>
          <w:szCs w:val="36"/>
          <w:lang w:val="ba-RU"/>
        </w:rPr>
        <w:t>Игорь</w:t>
      </w:r>
    </w:p>
    <w:p w:rsidR="00936E1B" w:rsidRPr="00936E1B" w:rsidRDefault="00936E1B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2 </w:t>
      </w:r>
      <w:r>
        <w:rPr>
          <w:color w:val="000000" w:themeColor="text1"/>
          <w:sz w:val="36"/>
          <w:szCs w:val="36"/>
          <w:lang w:val="ba-RU"/>
        </w:rPr>
        <w:t>Был убит</w:t>
      </w:r>
    </w:p>
    <w:p w:rsidR="00936E1B" w:rsidRPr="001A1944" w:rsidRDefault="00936E1B">
      <w:pPr>
        <w:rPr>
          <w:color w:val="000000" w:themeColor="text1"/>
          <w:sz w:val="44"/>
          <w:szCs w:val="44"/>
          <w:lang w:val="ba-RU"/>
        </w:rPr>
      </w:pPr>
      <w:r w:rsidRPr="00936E1B">
        <w:rPr>
          <w:color w:val="000000" w:themeColor="text1"/>
          <w:sz w:val="36"/>
          <w:szCs w:val="36"/>
          <w:lang w:val="ba-RU"/>
        </w:rPr>
        <w:t>3</w:t>
      </w:r>
      <w:r>
        <w:rPr>
          <w:color w:val="000000" w:themeColor="text1"/>
          <w:sz w:val="36"/>
          <w:szCs w:val="36"/>
          <w:lang w:val="ba-RU"/>
        </w:rPr>
        <w:t xml:space="preserve"> </w:t>
      </w:r>
      <w:r w:rsidR="001A1944">
        <w:rPr>
          <w:color w:val="000000" w:themeColor="text1"/>
          <w:sz w:val="36"/>
          <w:szCs w:val="36"/>
          <w:lang w:val="ba-RU"/>
        </w:rPr>
        <w:t>Полюдье</w:t>
      </w:r>
      <w:r w:rsidR="001A1944">
        <w:rPr>
          <w:b/>
          <w:color w:val="000000" w:themeColor="text1"/>
          <w:sz w:val="44"/>
          <w:szCs w:val="44"/>
          <w:lang w:val="ba-RU"/>
        </w:rPr>
        <w:t xml:space="preserve"> </w:t>
      </w:r>
      <w:r w:rsidR="001A1944" w:rsidRPr="001A1944">
        <w:rPr>
          <w:color w:val="000000" w:themeColor="text1"/>
          <w:sz w:val="44"/>
          <w:szCs w:val="44"/>
          <w:lang w:val="ba-RU"/>
        </w:rPr>
        <w:t xml:space="preserve">- </w:t>
      </w:r>
      <w:r w:rsidR="001A1944" w:rsidRPr="00E81A3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способ сбора дани с восточнославянских племён, практиковавшийся в IX-XII веках на Руси</w:t>
      </w:r>
      <w:r w:rsidR="001A1944" w:rsidRPr="001A1944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.</w:t>
      </w:r>
    </w:p>
    <w:p w:rsidR="00936E1B" w:rsidRPr="00936E1B" w:rsidRDefault="00936E1B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Задание 3</w:t>
      </w:r>
    </w:p>
    <w:p w:rsidR="00936E1B" w:rsidRPr="001A1944" w:rsidRDefault="00936E1B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1</w:t>
      </w:r>
      <w:r w:rsidR="001A1944">
        <w:rPr>
          <w:color w:val="002060"/>
          <w:sz w:val="36"/>
          <w:szCs w:val="36"/>
          <w:lang w:val="ba-RU"/>
        </w:rPr>
        <w:t xml:space="preserve"> </w:t>
      </w:r>
      <w:r w:rsidR="00E81A36">
        <w:rPr>
          <w:sz w:val="36"/>
          <w:szCs w:val="36"/>
          <w:lang w:val="ba-RU"/>
        </w:rPr>
        <w:t>1492-</w:t>
      </w:r>
      <w:r w:rsidR="001A1944">
        <w:rPr>
          <w:sz w:val="36"/>
          <w:szCs w:val="36"/>
          <w:lang w:val="ba-RU"/>
        </w:rPr>
        <w:t>1505</w:t>
      </w:r>
    </w:p>
    <w:p w:rsidR="00936E1B" w:rsidRPr="001A1944" w:rsidRDefault="00936E1B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2</w:t>
      </w:r>
      <w:r w:rsidR="001A1944">
        <w:rPr>
          <w:color w:val="002060"/>
          <w:sz w:val="36"/>
          <w:szCs w:val="36"/>
          <w:lang w:val="ba-RU"/>
        </w:rPr>
        <w:t xml:space="preserve"> </w:t>
      </w:r>
      <w:r w:rsidR="001A1944">
        <w:rPr>
          <w:sz w:val="36"/>
          <w:szCs w:val="36"/>
          <w:lang w:val="ba-RU"/>
        </w:rPr>
        <w:t>Стояние на р.Угре</w:t>
      </w:r>
    </w:p>
    <w:p w:rsidR="00936E1B" w:rsidRDefault="00936E1B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3</w:t>
      </w:r>
      <w:r w:rsidR="001A1944">
        <w:rPr>
          <w:color w:val="002060"/>
          <w:sz w:val="36"/>
          <w:szCs w:val="36"/>
          <w:lang w:val="ba-RU"/>
        </w:rPr>
        <w:t xml:space="preserve"> </w:t>
      </w:r>
      <w:r w:rsidR="001A1944">
        <w:rPr>
          <w:color w:val="000000" w:themeColor="text1"/>
          <w:sz w:val="36"/>
          <w:szCs w:val="36"/>
          <w:lang w:val="ba-RU"/>
        </w:rPr>
        <w:t>Судебник 1497 года</w:t>
      </w:r>
    </w:p>
    <w:p w:rsidR="00936E1B" w:rsidRP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Задание 4</w:t>
      </w:r>
    </w:p>
    <w:p w:rsidR="001A1944" w:rsidRPr="001A1944" w:rsidRDefault="00936E1B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1</w:t>
      </w:r>
      <w:r w:rsidR="001A1944">
        <w:rPr>
          <w:color w:val="002060"/>
          <w:sz w:val="36"/>
          <w:szCs w:val="36"/>
          <w:lang w:val="ba-RU"/>
        </w:rPr>
        <w:t xml:space="preserve"> </w:t>
      </w:r>
      <w:r w:rsidR="001A1944">
        <w:rPr>
          <w:color w:val="000000" w:themeColor="text1"/>
          <w:sz w:val="36"/>
          <w:szCs w:val="36"/>
          <w:lang w:val="ba-RU"/>
        </w:rPr>
        <w:t>Ливонская война</w:t>
      </w:r>
    </w:p>
    <w:p w:rsidR="001A1944" w:rsidRPr="001A1944" w:rsidRDefault="00936E1B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2</w:t>
      </w:r>
      <w:r w:rsidR="001A1944">
        <w:rPr>
          <w:color w:val="002060"/>
          <w:sz w:val="36"/>
          <w:szCs w:val="36"/>
          <w:lang w:val="ba-RU"/>
        </w:rPr>
        <w:t xml:space="preserve"> </w:t>
      </w:r>
      <w:r w:rsidR="001A1944">
        <w:rPr>
          <w:sz w:val="36"/>
          <w:szCs w:val="36"/>
          <w:lang w:val="ba-RU"/>
        </w:rPr>
        <w:t>Иван Грозный</w:t>
      </w:r>
    </w:p>
    <w:p w:rsidR="001A1944" w:rsidRDefault="00936E1B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3</w:t>
      </w:r>
      <w:r w:rsidR="001A1944">
        <w:rPr>
          <w:color w:val="002060"/>
          <w:sz w:val="36"/>
          <w:szCs w:val="36"/>
          <w:lang w:val="ba-RU"/>
        </w:rPr>
        <w:t xml:space="preserve"> </w:t>
      </w:r>
      <w:r w:rsidR="001A1944">
        <w:rPr>
          <w:sz w:val="36"/>
          <w:szCs w:val="36"/>
          <w:lang w:val="ba-RU"/>
        </w:rPr>
        <w:t>17 января 1558-26 мая 1583</w:t>
      </w:r>
    </w:p>
    <w:p w:rsidR="00462AAB" w:rsidRPr="001A1944" w:rsidRDefault="00462AAB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Закончилась поражением для России.Огромная потеря территорий</w:t>
      </w:r>
    </w:p>
    <w:p w:rsidR="001A1944" w:rsidRP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Задание 5</w:t>
      </w:r>
    </w:p>
    <w:p w:rsidR="00462AAB" w:rsidRPr="00462AAB" w:rsidRDefault="001A1944">
      <w:pPr>
        <w:rPr>
          <w:color w:val="000000" w:themeColor="text1"/>
          <w:sz w:val="36"/>
          <w:szCs w:val="36"/>
          <w:lang w:val="ba-RU"/>
        </w:rPr>
      </w:pPr>
      <w:r w:rsidRPr="00462AAB">
        <w:rPr>
          <w:color w:val="000000" w:themeColor="text1"/>
          <w:sz w:val="36"/>
          <w:szCs w:val="36"/>
          <w:lang w:val="ba-RU"/>
        </w:rPr>
        <w:t>1 1783г</w:t>
      </w:r>
      <w:r w:rsidR="00462AAB">
        <w:rPr>
          <w:color w:val="000000" w:themeColor="text1"/>
          <w:sz w:val="36"/>
          <w:szCs w:val="36"/>
          <w:lang w:val="ba-RU"/>
        </w:rPr>
        <w:t>(18 столетие)</w:t>
      </w:r>
    </w:p>
    <w:p w:rsidR="001A1944" w:rsidRPr="001A1944" w:rsidRDefault="001A1944">
      <w:pPr>
        <w:rPr>
          <w:color w:val="002060"/>
          <w:sz w:val="36"/>
          <w:szCs w:val="36"/>
          <w:lang w:val="ba-RU"/>
        </w:rPr>
      </w:pPr>
      <w:r>
        <w:rPr>
          <w:sz w:val="36"/>
          <w:szCs w:val="36"/>
          <w:lang w:val="ba-RU"/>
        </w:rPr>
        <w:lastRenderedPageBreak/>
        <w:t xml:space="preserve"> </w:t>
      </w:r>
      <w:r>
        <w:rPr>
          <w:color w:val="002060"/>
          <w:sz w:val="36"/>
          <w:szCs w:val="36"/>
          <w:lang w:val="ba-RU"/>
        </w:rPr>
        <w:t xml:space="preserve">2 </w:t>
      </w:r>
      <w:r>
        <w:rPr>
          <w:sz w:val="36"/>
          <w:szCs w:val="36"/>
          <w:lang w:val="ba-RU"/>
        </w:rPr>
        <w:t>Великая императрица Екатерины 2</w:t>
      </w:r>
    </w:p>
    <w:p w:rsidR="001A1944" w:rsidRP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3 </w:t>
      </w:r>
      <w:r>
        <w:rPr>
          <w:color w:val="000000" w:themeColor="text1"/>
          <w:sz w:val="36"/>
          <w:szCs w:val="36"/>
          <w:lang w:val="ba-RU"/>
        </w:rPr>
        <w:t>Выход к черному морю нужен был для развития торговли со странами Европы.Крым имеет выход к Черному морю</w:t>
      </w:r>
    </w:p>
    <w:p w:rsidR="001A1944" w:rsidRP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Задание 6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1 </w:t>
      </w:r>
      <w:r>
        <w:rPr>
          <w:sz w:val="36"/>
          <w:szCs w:val="36"/>
          <w:lang w:val="ba-RU"/>
        </w:rPr>
        <w:t>Иван Мартоса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 xml:space="preserve"> Этот памятник находится в городе Москва</w:t>
      </w:r>
    </w:p>
    <w:p w:rsidR="001A1944" w:rsidRP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Кузьме Минину и Дмитрию Пожарскому</w:t>
      </w:r>
    </w:p>
    <w:p w:rsidR="001A1944" w:rsidRP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2 </w:t>
      </w:r>
      <w:r>
        <w:rPr>
          <w:color w:val="000000" w:themeColor="text1"/>
          <w:sz w:val="36"/>
          <w:szCs w:val="36"/>
          <w:lang w:val="ba-RU"/>
        </w:rPr>
        <w:t xml:space="preserve">День народного единства </w:t>
      </w:r>
    </w:p>
    <w:p w:rsidR="001A1944" w:rsidRDefault="001A1944">
      <w:pPr>
        <w:rPr>
          <w:rFonts w:ascii="Helvetica" w:hAnsi="Helvetica" w:cs="Helvetica"/>
          <w:sz w:val="32"/>
          <w:szCs w:val="32"/>
          <w:shd w:val="clear" w:color="auto" w:fill="FFFFFF"/>
          <w:lang w:val="ba-RU"/>
        </w:rPr>
      </w:pPr>
      <w:r>
        <w:rPr>
          <w:color w:val="002060"/>
          <w:sz w:val="36"/>
          <w:szCs w:val="36"/>
          <w:lang w:val="ba-RU"/>
        </w:rPr>
        <w:t xml:space="preserve">3 </w:t>
      </w:r>
      <w:r>
        <w:rPr>
          <w:sz w:val="36"/>
          <w:szCs w:val="36"/>
          <w:lang w:val="ba-RU"/>
        </w:rPr>
        <w:t>Иван Мартоса сохраняя идеализацию , стремится показать их национальне своебразие.</w:t>
      </w:r>
      <w:r>
        <w:rPr>
          <w:rFonts w:ascii="Helvetica" w:hAnsi="Helvetica" w:cs="Helvetica"/>
          <w:sz w:val="32"/>
          <w:szCs w:val="32"/>
          <w:shd w:val="clear" w:color="auto" w:fill="FFFFFF"/>
        </w:rPr>
        <w:t xml:space="preserve">В облике героев </w:t>
      </w:r>
      <w:r>
        <w:rPr>
          <w:rFonts w:ascii="Helvetica" w:hAnsi="Helvetica" w:cs="Helvetica"/>
          <w:sz w:val="32"/>
          <w:szCs w:val="32"/>
          <w:shd w:val="clear" w:color="auto" w:fill="FFFFFF"/>
          <w:lang w:val="ba-RU"/>
        </w:rPr>
        <w:t xml:space="preserve">он </w:t>
      </w:r>
      <w:r>
        <w:rPr>
          <w:rFonts w:ascii="Helvetica" w:hAnsi="Helvetica" w:cs="Helvetica"/>
          <w:sz w:val="32"/>
          <w:szCs w:val="32"/>
          <w:shd w:val="clear" w:color="auto" w:fill="FFFFFF"/>
        </w:rPr>
        <w:t>подчеркивает</w:t>
      </w:r>
      <w:r w:rsidRPr="001A1944">
        <w:rPr>
          <w:rFonts w:ascii="Helvetica" w:hAnsi="Helvetica" w:cs="Helvetica"/>
          <w:sz w:val="32"/>
          <w:szCs w:val="32"/>
          <w:shd w:val="clear" w:color="auto" w:fill="FFFFFF"/>
        </w:rPr>
        <w:t xml:space="preserve"> русские национальные черты, удачно сочетая в их костюмах элементы античных и русских одеяний. "Российские одежды, — писали современники, — были почти таковы и в то же время, какие ныне мы называем Русскими; они подобны были н</w:t>
      </w:r>
      <w:r>
        <w:rPr>
          <w:rFonts w:ascii="Helvetica" w:hAnsi="Helvetica" w:cs="Helvetica"/>
          <w:sz w:val="32"/>
          <w:szCs w:val="32"/>
          <w:shd w:val="clear" w:color="auto" w:fill="FFFFFF"/>
        </w:rPr>
        <w:t>есколько греческим и римским</w:t>
      </w:r>
      <w:proofErr w:type="gramStart"/>
      <w:r>
        <w:rPr>
          <w:rFonts w:ascii="Helvetica" w:hAnsi="Helvetica" w:cs="Helvetica"/>
          <w:sz w:val="32"/>
          <w:szCs w:val="32"/>
          <w:shd w:val="clear" w:color="auto" w:fill="FFFFFF"/>
          <w:lang w:val="ba-RU"/>
        </w:rPr>
        <w:t>.</w:t>
      </w:r>
      <w:proofErr w:type="gramEnd"/>
      <w:r>
        <w:rPr>
          <w:rFonts w:ascii="Helvetica" w:hAnsi="Helvetica" w:cs="Helvetica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shd w:val="clear" w:color="auto" w:fill="FFFFFF"/>
          <w:lang w:val="ba-RU"/>
        </w:rPr>
        <w:t>с</w:t>
      </w:r>
      <w:proofErr w:type="gramEnd"/>
      <w:r w:rsidRPr="001A1944">
        <w:rPr>
          <w:rFonts w:ascii="Helvetica" w:hAnsi="Helvetica" w:cs="Helvetica"/>
          <w:sz w:val="32"/>
          <w:szCs w:val="32"/>
          <w:shd w:val="clear" w:color="auto" w:fill="FFFFFF"/>
        </w:rPr>
        <w:t>ловом они были почти таковы, как изображены в сем памятнике".</w:t>
      </w:r>
    </w:p>
    <w:p w:rsidR="001A1944" w:rsidRPr="001A1944" w:rsidRDefault="001A1944">
      <w:pPr>
        <w:rPr>
          <w:rFonts w:ascii="Helvetica" w:hAnsi="Helvetica" w:cs="Helvetica"/>
          <w:sz w:val="32"/>
          <w:szCs w:val="32"/>
          <w:shd w:val="clear" w:color="auto" w:fill="FFFFFF"/>
          <w:lang w:val="ba-RU"/>
        </w:rPr>
      </w:pPr>
      <w:r>
        <w:rPr>
          <w:rFonts w:ascii="Helvetica" w:hAnsi="Helvetica" w:cs="Helvetica"/>
          <w:sz w:val="32"/>
          <w:szCs w:val="32"/>
          <w:shd w:val="clear" w:color="auto" w:fill="FFFFFF"/>
          <w:lang w:val="ba-RU"/>
        </w:rPr>
        <w:t>Задание 7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1 </w:t>
      </w:r>
      <w:r>
        <w:rPr>
          <w:sz w:val="36"/>
          <w:szCs w:val="36"/>
          <w:lang w:val="ba-RU"/>
        </w:rPr>
        <w:t>Записки революционера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Событие: Конец крепостичества России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1861год</w:t>
      </w:r>
    </w:p>
    <w:p w:rsidR="001A1944" w:rsidRP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Александр 2</w:t>
      </w:r>
    </w:p>
    <w:p w:rsidR="001A1944" w:rsidRPr="00462AAB" w:rsidRDefault="001A1944" w:rsidP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2  </w:t>
      </w:r>
      <w:r w:rsidRPr="00462AAB">
        <w:rPr>
          <w:sz w:val="36"/>
          <w:szCs w:val="36"/>
          <w:lang w:val="ba-RU"/>
        </w:rPr>
        <w:t xml:space="preserve">Согласно реформе крестьяне получили статус временнообязанных и сельских обывателей. У них была гражданская правоспособность. </w:t>
      </w:r>
      <w:r w:rsidRPr="00462AAB">
        <w:rPr>
          <w:color w:val="000000" w:themeColor="text1"/>
          <w:sz w:val="36"/>
          <w:szCs w:val="36"/>
          <w:lang w:val="ba-RU"/>
        </w:rPr>
        <w:t xml:space="preserve">Но для освобождения им </w:t>
      </w:r>
      <w:r w:rsidRPr="00462AAB">
        <w:rPr>
          <w:color w:val="000000" w:themeColor="text1"/>
          <w:sz w:val="36"/>
          <w:szCs w:val="36"/>
          <w:lang w:val="ba-RU"/>
        </w:rPr>
        <w:lastRenderedPageBreak/>
        <w:t xml:space="preserve">нужно было отбыть барщину или платить оброк в течении 49 лет и уклониться от этого нельзя. Но надел можно получить и бесплатно ¼ от выкупного надела. Крестьяне должны были работать на наделе, размер которого фиксировался в уставных грамотах.По соглашению с помещиком крестьянин могло выкупить усадьбу, и в таком случае крестьянин стал бы собственником.  Порядок выкупа крестьян регламентировался в положении «О выкупе крестьянами, вышедшими из крепостной зависимости, их усадебной оседлости и о содействии правительства к приобретению сими крестьянами в собственность полевых угодий». Там же содержались права и обязанности крестьян. Оброк составлял 6 % годовых. Основная сумма шла от государства, а крестьянин фактически платил государству. То есть крестьянин платит 20%, а государство – остальные 80%.  В 1907 году уплата прекратилась. 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3 </w:t>
      </w:r>
      <w:r>
        <w:rPr>
          <w:sz w:val="36"/>
          <w:szCs w:val="36"/>
          <w:lang w:val="ba-RU"/>
        </w:rPr>
        <w:t>1.Был создан рынок рабочей силы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2.Отмена крепостного права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3. Проведена судебная реформа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4. Создания земства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И все это привело к дальнейшему развитию России :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1.Высокий темп развития промышленности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2.Цикличность развития кономики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3.Многоукладность экономики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t>4.Вмешательство государства в экономику</w:t>
      </w:r>
    </w:p>
    <w:p w:rsidR="001A1944" w:rsidRDefault="001A1944">
      <w:pPr>
        <w:rPr>
          <w:sz w:val="36"/>
          <w:szCs w:val="36"/>
          <w:lang w:val="ba-RU"/>
        </w:rPr>
      </w:pPr>
      <w:r>
        <w:rPr>
          <w:sz w:val="36"/>
          <w:szCs w:val="36"/>
          <w:lang w:val="ba-RU"/>
        </w:rPr>
        <w:lastRenderedPageBreak/>
        <w:t>Задание 8</w:t>
      </w:r>
    </w:p>
    <w:p w:rsidR="001A1944" w:rsidRPr="001A1944" w:rsidRDefault="001A1944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1</w:t>
      </w:r>
      <w:r>
        <w:rPr>
          <w:sz w:val="36"/>
          <w:szCs w:val="36"/>
          <w:lang w:val="ba-RU"/>
        </w:rPr>
        <w:t xml:space="preserve"> В битве за Москву</w:t>
      </w:r>
    </w:p>
    <w:p w:rsidR="001A1944" w:rsidRPr="001A1944" w:rsidRDefault="001A1944">
      <w:pPr>
        <w:rPr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 xml:space="preserve">2 </w:t>
      </w:r>
      <w:r>
        <w:rPr>
          <w:sz w:val="36"/>
          <w:szCs w:val="36"/>
          <w:lang w:val="ba-RU"/>
        </w:rPr>
        <w:t>Г.К Жугов предлогал сдать Москву</w:t>
      </w:r>
    </w:p>
    <w:p w:rsid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2060"/>
          <w:sz w:val="36"/>
          <w:szCs w:val="36"/>
          <w:lang w:val="ba-RU"/>
        </w:rPr>
        <w:t>3</w:t>
      </w:r>
      <w:r>
        <w:rPr>
          <w:color w:val="000000" w:themeColor="text1"/>
          <w:sz w:val="36"/>
          <w:szCs w:val="36"/>
          <w:lang w:val="ba-RU"/>
        </w:rPr>
        <w:t xml:space="preserve"> Освобождены города Калуга и Тверь</w:t>
      </w:r>
    </w:p>
    <w:p w:rsid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Первое крупное поражение Германии</w:t>
      </w:r>
    </w:p>
    <w:p w:rsid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Враг отброжен на 200 км</w:t>
      </w:r>
    </w:p>
    <w:p w:rsid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Поднят моральный дух светских народов</w:t>
      </w:r>
    </w:p>
    <w:p w:rsid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Окончательно сорвана план о молниеностой войны</w:t>
      </w:r>
    </w:p>
    <w:p w:rsidR="001A1944" w:rsidRPr="001A1944" w:rsidRDefault="001A1944">
      <w:pPr>
        <w:rPr>
          <w:color w:val="000000" w:themeColor="text1"/>
          <w:sz w:val="36"/>
          <w:szCs w:val="36"/>
          <w:lang w:val="ba-RU"/>
        </w:rPr>
      </w:pPr>
      <w:r>
        <w:rPr>
          <w:color w:val="000000" w:themeColor="text1"/>
          <w:sz w:val="36"/>
          <w:szCs w:val="36"/>
          <w:lang w:val="ba-RU"/>
        </w:rPr>
        <w:t>Развеян миф о непобедимости вермахта</w:t>
      </w:r>
    </w:p>
    <w:p w:rsidR="001A1944" w:rsidRPr="001A1944" w:rsidRDefault="001A1944">
      <w:pPr>
        <w:rPr>
          <w:sz w:val="36"/>
          <w:szCs w:val="36"/>
          <w:lang w:val="ba-RU"/>
        </w:rPr>
      </w:pPr>
    </w:p>
    <w:sectPr w:rsidR="001A1944" w:rsidRPr="001A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438"/>
    <w:rsid w:val="001A1944"/>
    <w:rsid w:val="00444438"/>
    <w:rsid w:val="00462AAB"/>
    <w:rsid w:val="00936E1B"/>
    <w:rsid w:val="00E8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E1B"/>
  </w:style>
  <w:style w:type="character" w:styleId="a3">
    <w:name w:val="Hyperlink"/>
    <w:basedOn w:val="a0"/>
    <w:uiPriority w:val="99"/>
    <w:semiHidden/>
    <w:unhideWhenUsed/>
    <w:rsid w:val="0093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2019-12-20T11:30:00Z</dcterms:created>
  <dcterms:modified xsi:type="dcterms:W3CDTF">2019-12-24T18:29:00Z</dcterms:modified>
</cp:coreProperties>
</file>