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22" w:rsidRPr="001250A5" w:rsidRDefault="00AD6722" w:rsidP="00AD6722">
      <w:pPr>
        <w:ind w:firstLine="709"/>
        <w:jc w:val="center"/>
        <w:rPr>
          <w:b/>
          <w:sz w:val="28"/>
          <w:szCs w:val="28"/>
        </w:rPr>
      </w:pPr>
      <w:proofErr w:type="spellStart"/>
      <w:r w:rsidRPr="001250A5">
        <w:rPr>
          <w:b/>
          <w:sz w:val="28"/>
          <w:szCs w:val="28"/>
        </w:rPr>
        <w:t>Акмуллинская</w:t>
      </w:r>
      <w:proofErr w:type="spellEnd"/>
      <w:r w:rsidRPr="001250A5">
        <w:rPr>
          <w:b/>
          <w:sz w:val="28"/>
          <w:szCs w:val="28"/>
        </w:rPr>
        <w:t xml:space="preserve"> олимпиада по литературе</w:t>
      </w:r>
    </w:p>
    <w:p w:rsidR="00AD6722" w:rsidRPr="001250A5" w:rsidRDefault="00AD6722" w:rsidP="00AD6722">
      <w:pPr>
        <w:ind w:firstLine="709"/>
        <w:jc w:val="center"/>
        <w:rPr>
          <w:b/>
          <w:sz w:val="28"/>
          <w:szCs w:val="28"/>
        </w:rPr>
      </w:pPr>
      <w:r w:rsidRPr="001250A5">
        <w:rPr>
          <w:b/>
          <w:sz w:val="28"/>
          <w:szCs w:val="28"/>
        </w:rPr>
        <w:t>1 тур</w:t>
      </w:r>
    </w:p>
    <w:p w:rsidR="00D23DFE" w:rsidRPr="001250A5" w:rsidRDefault="007B51EF" w:rsidP="007B51EF">
      <w:pPr>
        <w:ind w:firstLine="709"/>
        <w:jc w:val="center"/>
        <w:rPr>
          <w:b/>
          <w:sz w:val="28"/>
          <w:szCs w:val="28"/>
        </w:rPr>
      </w:pPr>
      <w:r w:rsidRPr="001250A5">
        <w:rPr>
          <w:b/>
          <w:sz w:val="28"/>
          <w:szCs w:val="28"/>
        </w:rPr>
        <w:t>Выполните задание</w:t>
      </w:r>
    </w:p>
    <w:p w:rsidR="007B51EF" w:rsidRDefault="007B51EF" w:rsidP="007B51EF">
      <w:pPr>
        <w:pStyle w:val="a3"/>
        <w:numPr>
          <w:ilvl w:val="0"/>
          <w:numId w:val="1"/>
        </w:numPr>
        <w:jc w:val="both"/>
        <w:rPr>
          <w:sz w:val="28"/>
          <w:szCs w:val="28"/>
        </w:rPr>
      </w:pPr>
      <w:r w:rsidRPr="001250A5">
        <w:rPr>
          <w:sz w:val="28"/>
          <w:szCs w:val="28"/>
        </w:rPr>
        <w:t xml:space="preserve">Определите </w:t>
      </w:r>
      <w:r w:rsidR="005D6176" w:rsidRPr="001250A5">
        <w:rPr>
          <w:sz w:val="28"/>
          <w:szCs w:val="28"/>
        </w:rPr>
        <w:t>тему данного фрагмента</w:t>
      </w:r>
      <w:r w:rsidRPr="001250A5">
        <w:rPr>
          <w:sz w:val="28"/>
          <w:szCs w:val="28"/>
        </w:rPr>
        <w:t>.</w:t>
      </w:r>
    </w:p>
    <w:p w:rsidR="00560A06" w:rsidRPr="00560A06" w:rsidRDefault="00560A06" w:rsidP="00560A06">
      <w:pPr>
        <w:jc w:val="both"/>
        <w:rPr>
          <w:b/>
          <w:sz w:val="28"/>
          <w:szCs w:val="28"/>
        </w:rPr>
      </w:pPr>
      <w:r w:rsidRPr="00560A06">
        <w:rPr>
          <w:b/>
          <w:sz w:val="28"/>
          <w:szCs w:val="28"/>
        </w:rPr>
        <w:t>«Первая встреча с искусством»</w:t>
      </w:r>
    </w:p>
    <w:p w:rsidR="007B51EF" w:rsidRDefault="007B51EF" w:rsidP="007B51EF">
      <w:pPr>
        <w:pStyle w:val="a3"/>
        <w:numPr>
          <w:ilvl w:val="0"/>
          <w:numId w:val="1"/>
        </w:numPr>
        <w:jc w:val="both"/>
        <w:rPr>
          <w:sz w:val="28"/>
          <w:szCs w:val="28"/>
        </w:rPr>
      </w:pPr>
      <w:r w:rsidRPr="001250A5">
        <w:rPr>
          <w:sz w:val="28"/>
          <w:szCs w:val="28"/>
        </w:rPr>
        <w:t xml:space="preserve">Кто </w:t>
      </w:r>
      <w:r w:rsidR="004062C2" w:rsidRPr="001250A5">
        <w:rPr>
          <w:sz w:val="28"/>
          <w:szCs w:val="28"/>
        </w:rPr>
        <w:t>является героями этого отрывка</w:t>
      </w:r>
      <w:r w:rsidRPr="001250A5">
        <w:rPr>
          <w:sz w:val="28"/>
          <w:szCs w:val="28"/>
        </w:rPr>
        <w:t>, какими качествами характера они обладают? Отвечая на вопрос, опирайтесь на текст.</w:t>
      </w:r>
    </w:p>
    <w:p w:rsidR="003475B9" w:rsidRPr="003475B9" w:rsidRDefault="00560A06" w:rsidP="003475B9">
      <w:pPr>
        <w:pStyle w:val="a3"/>
        <w:ind w:left="1069"/>
        <w:jc w:val="both"/>
        <w:rPr>
          <w:b/>
          <w:sz w:val="28"/>
          <w:szCs w:val="28"/>
        </w:rPr>
      </w:pPr>
      <w:r w:rsidRPr="00560A06">
        <w:rPr>
          <w:b/>
          <w:sz w:val="28"/>
          <w:szCs w:val="28"/>
        </w:rPr>
        <w:t xml:space="preserve">Героями этого отрывка являются дети- Маша, </w:t>
      </w:r>
      <w:proofErr w:type="spellStart"/>
      <w:r w:rsidRPr="00560A06">
        <w:rPr>
          <w:b/>
          <w:sz w:val="28"/>
          <w:szCs w:val="28"/>
        </w:rPr>
        <w:t>Агарь</w:t>
      </w:r>
      <w:proofErr w:type="spellEnd"/>
      <w:r w:rsidRPr="00560A06">
        <w:rPr>
          <w:b/>
          <w:sz w:val="28"/>
          <w:szCs w:val="28"/>
        </w:rPr>
        <w:t>, Степа и рассказчик.</w:t>
      </w:r>
      <w:r>
        <w:rPr>
          <w:sz w:val="28"/>
          <w:szCs w:val="28"/>
        </w:rPr>
        <w:t xml:space="preserve"> </w:t>
      </w:r>
      <w:r w:rsidRPr="00560A06">
        <w:rPr>
          <w:b/>
          <w:sz w:val="28"/>
          <w:szCs w:val="28"/>
        </w:rPr>
        <w:t xml:space="preserve">Они под руководством обаятельной крестной мальчика Елены Григорьевны пришли на первую встречу с искусством в музей. Вид здания красивого, белого, укутанного кружевом инея, заставил из притихнуть. Почему-то волнуясь, они вошли внутрь и замерли от восхищения. Они были во дворце. Вокруг все сияло, и снаружи, и внутри. И в душе мальчика отражался этот свет, заставив восхищаться увиденным и услышанным. Дети заранее приготовили сменную обувь на войлочной подошве, чтобы и пол не попортить, и не стучать каблуками, отвлекая посетителей от просмотра. Рассказчик- умный начитанный мальчик. Он точно и красочно описал неоконченную картину Нестерова </w:t>
      </w:r>
      <w:r w:rsidRPr="00560A06">
        <w:rPr>
          <w:b/>
          <w:sz w:val="28"/>
          <w:szCs w:val="28"/>
        </w:rPr>
        <w:t>«Видение отроку Варфоломею</w:t>
      </w:r>
      <w:r w:rsidR="003475B9">
        <w:rPr>
          <w:sz w:val="28"/>
          <w:szCs w:val="28"/>
        </w:rPr>
        <w:t xml:space="preserve">, </w:t>
      </w:r>
      <w:r w:rsidR="003475B9" w:rsidRPr="003475B9">
        <w:rPr>
          <w:b/>
          <w:sz w:val="28"/>
          <w:szCs w:val="28"/>
        </w:rPr>
        <w:t>которую</w:t>
      </w:r>
      <w:r w:rsidRPr="003475B9">
        <w:rPr>
          <w:b/>
          <w:sz w:val="28"/>
          <w:szCs w:val="28"/>
        </w:rPr>
        <w:t xml:space="preserve"> </w:t>
      </w:r>
      <w:r w:rsidR="003475B9" w:rsidRPr="003475B9">
        <w:rPr>
          <w:b/>
          <w:sz w:val="28"/>
          <w:szCs w:val="28"/>
        </w:rPr>
        <w:t>ег</w:t>
      </w:r>
      <w:r w:rsidRPr="003475B9">
        <w:rPr>
          <w:b/>
          <w:sz w:val="28"/>
          <w:szCs w:val="28"/>
        </w:rPr>
        <w:t>о отец назвал «самой русской». Значит, воспит</w:t>
      </w:r>
      <w:r w:rsidR="003475B9">
        <w:rPr>
          <w:b/>
          <w:sz w:val="28"/>
          <w:szCs w:val="28"/>
        </w:rPr>
        <w:t>ывался он в образованной интелли</w:t>
      </w:r>
      <w:r w:rsidRPr="003475B9">
        <w:rPr>
          <w:b/>
          <w:sz w:val="28"/>
          <w:szCs w:val="28"/>
        </w:rPr>
        <w:t>гентной семье, где велись разговоры об искусстве, литературе. Заворож</w:t>
      </w:r>
      <w:r w:rsidR="003475B9" w:rsidRPr="003475B9">
        <w:rPr>
          <w:b/>
          <w:sz w:val="28"/>
          <w:szCs w:val="28"/>
        </w:rPr>
        <w:t>е</w:t>
      </w:r>
      <w:r w:rsidRPr="003475B9">
        <w:rPr>
          <w:b/>
          <w:sz w:val="28"/>
          <w:szCs w:val="28"/>
        </w:rPr>
        <w:t>нно слушали рассказ Елены Георгиевны о Сергии Радонежском, духовном объединители русских земель</w:t>
      </w:r>
      <w:r w:rsidR="003475B9" w:rsidRPr="003475B9">
        <w:rPr>
          <w:b/>
          <w:sz w:val="28"/>
          <w:szCs w:val="28"/>
        </w:rPr>
        <w:t>, о Дмитрии Донском, не жалеющим сил и жизни за землю Русску</w:t>
      </w:r>
      <w:r w:rsidR="003475B9">
        <w:rPr>
          <w:b/>
          <w:sz w:val="28"/>
          <w:szCs w:val="28"/>
        </w:rPr>
        <w:t>ю</w:t>
      </w:r>
      <w:r w:rsidR="003475B9" w:rsidRPr="003475B9">
        <w:rPr>
          <w:b/>
          <w:sz w:val="28"/>
          <w:szCs w:val="28"/>
        </w:rPr>
        <w:t>.</w:t>
      </w:r>
    </w:p>
    <w:p w:rsidR="003475B9" w:rsidRDefault="003475B9" w:rsidP="00560A06">
      <w:pPr>
        <w:ind w:left="709"/>
        <w:jc w:val="both"/>
        <w:rPr>
          <w:sz w:val="28"/>
          <w:szCs w:val="28"/>
        </w:rPr>
      </w:pPr>
    </w:p>
    <w:p w:rsidR="003475B9" w:rsidRDefault="003475B9" w:rsidP="00560A06">
      <w:pPr>
        <w:ind w:left="709"/>
        <w:jc w:val="both"/>
        <w:rPr>
          <w:sz w:val="28"/>
          <w:szCs w:val="28"/>
        </w:rPr>
      </w:pPr>
    </w:p>
    <w:p w:rsidR="007B51EF" w:rsidRDefault="007B51EF" w:rsidP="003475B9">
      <w:pPr>
        <w:pStyle w:val="a3"/>
        <w:numPr>
          <w:ilvl w:val="0"/>
          <w:numId w:val="1"/>
        </w:numPr>
        <w:jc w:val="both"/>
        <w:rPr>
          <w:sz w:val="28"/>
          <w:szCs w:val="28"/>
        </w:rPr>
      </w:pPr>
      <w:r w:rsidRPr="003475B9">
        <w:rPr>
          <w:sz w:val="28"/>
          <w:szCs w:val="28"/>
        </w:rPr>
        <w:t>Почему Елена Григорьевн</w:t>
      </w:r>
      <w:r w:rsidR="003475B9">
        <w:rPr>
          <w:sz w:val="28"/>
          <w:szCs w:val="28"/>
        </w:rPr>
        <w:t>а</w:t>
      </w:r>
      <w:r w:rsidRPr="003475B9">
        <w:rPr>
          <w:sz w:val="28"/>
          <w:szCs w:val="28"/>
        </w:rPr>
        <w:t xml:space="preserve"> так волнуется, рассказывая о далёких исторических событиях? Какую роль сыграл в истории Руси Сергий Радонежский?</w:t>
      </w:r>
    </w:p>
    <w:p w:rsidR="003475B9" w:rsidRPr="003475B9" w:rsidRDefault="003475B9" w:rsidP="003475B9">
      <w:pPr>
        <w:tabs>
          <w:tab w:val="left" w:pos="284"/>
        </w:tabs>
        <w:jc w:val="both"/>
        <w:rPr>
          <w:b/>
          <w:sz w:val="28"/>
          <w:szCs w:val="28"/>
        </w:rPr>
      </w:pPr>
      <w:r w:rsidRPr="003475B9">
        <w:rPr>
          <w:b/>
          <w:sz w:val="28"/>
          <w:szCs w:val="28"/>
        </w:rPr>
        <w:t>Елена Григорьевна</w:t>
      </w:r>
      <w:r w:rsidRPr="003475B9">
        <w:rPr>
          <w:b/>
          <w:sz w:val="28"/>
          <w:szCs w:val="28"/>
        </w:rPr>
        <w:t xml:space="preserve"> </w:t>
      </w:r>
      <w:r w:rsidRPr="003475B9">
        <w:rPr>
          <w:b/>
          <w:sz w:val="28"/>
          <w:szCs w:val="28"/>
        </w:rPr>
        <w:t>волнуется, рассказывая о далёких исторических событиях</w:t>
      </w:r>
      <w:r w:rsidRPr="003475B9">
        <w:rPr>
          <w:b/>
          <w:sz w:val="28"/>
          <w:szCs w:val="28"/>
        </w:rPr>
        <w:t>, так как она была верующий человек. Ей хочется донести до детей смысл тех далеких событий, которые имели решающую роль в жизни нашей страны. И еще она мечтала стать учителем-н получилось. И здесь ее мечта осуществилась. Она общается с детьми и ей хочется донести до слушателей-без знаний истории, без знаний истоков нет будущего. Поэтому так важно знать это и помнить.</w:t>
      </w:r>
    </w:p>
    <w:p w:rsidR="003475B9" w:rsidRDefault="003475B9" w:rsidP="003475B9">
      <w:pPr>
        <w:jc w:val="both"/>
        <w:rPr>
          <w:sz w:val="28"/>
          <w:szCs w:val="28"/>
        </w:rPr>
      </w:pPr>
    </w:p>
    <w:p w:rsidR="003475B9" w:rsidRPr="003475B9" w:rsidRDefault="003475B9" w:rsidP="003475B9">
      <w:pPr>
        <w:jc w:val="both"/>
        <w:rPr>
          <w:b/>
          <w:sz w:val="28"/>
          <w:szCs w:val="28"/>
        </w:rPr>
      </w:pPr>
      <w:r w:rsidRPr="003475B9">
        <w:rPr>
          <w:b/>
          <w:sz w:val="28"/>
          <w:szCs w:val="28"/>
        </w:rPr>
        <w:t>Сергий Радонежский духовно сплотил разрозненные княжества.</w:t>
      </w:r>
    </w:p>
    <w:p w:rsidR="007B51EF" w:rsidRDefault="007B51EF" w:rsidP="007B51EF">
      <w:pPr>
        <w:pStyle w:val="a3"/>
        <w:numPr>
          <w:ilvl w:val="0"/>
          <w:numId w:val="1"/>
        </w:numPr>
        <w:jc w:val="both"/>
        <w:rPr>
          <w:sz w:val="28"/>
          <w:szCs w:val="28"/>
        </w:rPr>
      </w:pPr>
      <w:r w:rsidRPr="001250A5">
        <w:rPr>
          <w:sz w:val="28"/>
          <w:szCs w:val="28"/>
        </w:rPr>
        <w:t xml:space="preserve">Какова история </w:t>
      </w:r>
      <w:r w:rsidR="004062C2" w:rsidRPr="001250A5">
        <w:rPr>
          <w:sz w:val="28"/>
          <w:szCs w:val="28"/>
        </w:rPr>
        <w:t>картины «Видение отроку Варфоломею», которую рассматривают дети,</w:t>
      </w:r>
      <w:r w:rsidRPr="001250A5">
        <w:rPr>
          <w:sz w:val="28"/>
          <w:szCs w:val="28"/>
        </w:rPr>
        <w:t xml:space="preserve"> где он</w:t>
      </w:r>
      <w:r w:rsidR="004062C2" w:rsidRPr="001250A5">
        <w:rPr>
          <w:sz w:val="28"/>
          <w:szCs w:val="28"/>
        </w:rPr>
        <w:t>а</w:t>
      </w:r>
      <w:r w:rsidRPr="001250A5">
        <w:rPr>
          <w:sz w:val="28"/>
          <w:szCs w:val="28"/>
        </w:rPr>
        <w:t xml:space="preserve"> сейчас храниться</w:t>
      </w:r>
      <w:r w:rsidR="004062C2" w:rsidRPr="001250A5">
        <w:rPr>
          <w:sz w:val="28"/>
          <w:szCs w:val="28"/>
        </w:rPr>
        <w:t xml:space="preserve">? Почему в данном фрагменте о ней говорят, как </w:t>
      </w:r>
      <w:r w:rsidR="001250A5">
        <w:rPr>
          <w:sz w:val="28"/>
          <w:szCs w:val="28"/>
        </w:rPr>
        <w:t xml:space="preserve">о </w:t>
      </w:r>
      <w:r w:rsidR="004062C2" w:rsidRPr="001250A5">
        <w:rPr>
          <w:sz w:val="28"/>
          <w:szCs w:val="28"/>
        </w:rPr>
        <w:t>«самой русской» картине?</w:t>
      </w:r>
    </w:p>
    <w:p w:rsidR="003475B9" w:rsidRDefault="003475B9" w:rsidP="003475B9">
      <w:pPr>
        <w:jc w:val="both"/>
        <w:rPr>
          <w:b/>
          <w:sz w:val="28"/>
          <w:szCs w:val="28"/>
        </w:rPr>
      </w:pPr>
    </w:p>
    <w:p w:rsidR="003475B9" w:rsidRPr="003475B9" w:rsidRDefault="003475B9" w:rsidP="003475B9">
      <w:pPr>
        <w:jc w:val="both"/>
        <w:rPr>
          <w:b/>
          <w:sz w:val="28"/>
          <w:szCs w:val="28"/>
        </w:rPr>
      </w:pPr>
      <w:r w:rsidRPr="003475B9">
        <w:rPr>
          <w:b/>
          <w:sz w:val="28"/>
          <w:szCs w:val="28"/>
        </w:rPr>
        <w:t xml:space="preserve">Первые наброски </w:t>
      </w:r>
      <w:r w:rsidRPr="003475B9">
        <w:rPr>
          <w:b/>
          <w:sz w:val="28"/>
          <w:szCs w:val="28"/>
        </w:rPr>
        <w:t>карт</w:t>
      </w:r>
      <w:r>
        <w:rPr>
          <w:b/>
          <w:sz w:val="28"/>
          <w:szCs w:val="28"/>
        </w:rPr>
        <w:t>ины «Видение отроку Варфоломею»</w:t>
      </w:r>
      <w:r w:rsidRPr="003475B9">
        <w:rPr>
          <w:b/>
          <w:sz w:val="28"/>
          <w:szCs w:val="28"/>
        </w:rPr>
        <w:t xml:space="preserve"> </w:t>
      </w:r>
      <w:r w:rsidRPr="003475B9">
        <w:rPr>
          <w:b/>
          <w:sz w:val="28"/>
          <w:szCs w:val="28"/>
        </w:rPr>
        <w:t xml:space="preserve">Нестеров сделал во время поездки в Италию. Позднее в окрестностях Троице-Сергиевой лавры он писал пейзажные зарисовки. Изначально художник продумывал вертикальную композицию — убрав часть пейзажа, живописец акцентировал внимание на фигурах. То, что в итоге картина написана горизонтальной, говорит о том, что Нестеров, по-видимому, </w:t>
      </w:r>
      <w:r w:rsidRPr="003475B9">
        <w:rPr>
          <w:b/>
          <w:sz w:val="28"/>
          <w:szCs w:val="28"/>
        </w:rPr>
        <w:lastRenderedPageBreak/>
        <w:t>понял, что не венчик над головой святого, а именно пейзаж должен воплощать чудесное. Одухотворённая природа сливается с лирическим настроением героев и раскрывает их образы.</w:t>
      </w:r>
    </w:p>
    <w:p w:rsidR="003475B9" w:rsidRPr="003475B9" w:rsidRDefault="003475B9" w:rsidP="003475B9">
      <w:pPr>
        <w:jc w:val="both"/>
        <w:rPr>
          <w:b/>
          <w:sz w:val="28"/>
          <w:szCs w:val="28"/>
        </w:rPr>
      </w:pPr>
    </w:p>
    <w:p w:rsidR="003475B9" w:rsidRPr="003475B9" w:rsidRDefault="003475B9" w:rsidP="003475B9">
      <w:pPr>
        <w:jc w:val="both"/>
        <w:rPr>
          <w:b/>
          <w:sz w:val="28"/>
          <w:szCs w:val="28"/>
        </w:rPr>
      </w:pPr>
      <w:r w:rsidRPr="003475B9">
        <w:rPr>
          <w:b/>
          <w:sz w:val="28"/>
          <w:szCs w:val="28"/>
        </w:rPr>
        <w:t>Закончив пейзажные зарисовки, Нестеров уехал в Уфу, где, несмотря на грипп, продолжил работать. «Я был полон своей картиной. В ней, в ее атмосфере, в атмосфере видения, чуда, которое должно было совершиться, жил я тогда», — вспоминал Михаил Нестеров.</w:t>
      </w:r>
    </w:p>
    <w:p w:rsidR="003475B9" w:rsidRPr="003475B9" w:rsidRDefault="003475B9" w:rsidP="003475B9">
      <w:pPr>
        <w:jc w:val="both"/>
        <w:rPr>
          <w:b/>
          <w:sz w:val="28"/>
          <w:szCs w:val="28"/>
        </w:rPr>
      </w:pPr>
    </w:p>
    <w:p w:rsidR="003475B9" w:rsidRPr="003475B9" w:rsidRDefault="003475B9" w:rsidP="003475B9">
      <w:pPr>
        <w:jc w:val="both"/>
        <w:rPr>
          <w:b/>
          <w:sz w:val="28"/>
          <w:szCs w:val="28"/>
        </w:rPr>
      </w:pPr>
      <w:r w:rsidRPr="003475B9">
        <w:rPr>
          <w:b/>
          <w:sz w:val="28"/>
          <w:szCs w:val="28"/>
        </w:rPr>
        <w:t>Состояние его было опасным. В один из дней у Нестерова закружилась голова, он оступился, упал и повредил холст. Понадобился новый. Именно на нем было создано лучшее, по мнению самого Нестерова, полотно. Незаконченный вариант картины остался в Уфе.</w:t>
      </w:r>
    </w:p>
    <w:p w:rsidR="003475B9" w:rsidRDefault="003475B9" w:rsidP="003475B9">
      <w:pPr>
        <w:jc w:val="both"/>
        <w:rPr>
          <w:sz w:val="28"/>
          <w:szCs w:val="28"/>
        </w:rPr>
      </w:pPr>
    </w:p>
    <w:p w:rsidR="003475B9" w:rsidRDefault="003475B9" w:rsidP="003475B9">
      <w:pPr>
        <w:jc w:val="both"/>
        <w:rPr>
          <w:b/>
          <w:sz w:val="28"/>
          <w:szCs w:val="28"/>
        </w:rPr>
      </w:pPr>
      <w:r w:rsidRPr="003475B9">
        <w:rPr>
          <w:b/>
          <w:sz w:val="28"/>
          <w:szCs w:val="28"/>
        </w:rPr>
        <w:t>Сейчас эта картина выставлена в Государственной Третьяковской галерее, в зале № 39</w:t>
      </w:r>
    </w:p>
    <w:p w:rsidR="00F8296E" w:rsidRPr="00F8296E" w:rsidRDefault="00F8296E" w:rsidP="00F8296E">
      <w:pPr>
        <w:jc w:val="both"/>
        <w:rPr>
          <w:b/>
          <w:sz w:val="28"/>
          <w:szCs w:val="28"/>
        </w:rPr>
      </w:pPr>
      <w:r w:rsidRPr="00F8296E">
        <w:rPr>
          <w:b/>
          <w:sz w:val="28"/>
          <w:szCs w:val="28"/>
        </w:rPr>
        <w:t>Михаил Васильевич Нестеров знаменитый религиозный художник. Религиозным его называют как, потому что он родился в такой семье, так и потому что именно благодаря картинам на религиозные темы он стал знаменитым. Одной из самых значительных картин автора есть холст «Видение отроку Варфоломею». Посвятил ее художник св. Сергию Радонежскому. Эта картина открыла целый цикл произведений, посвященных русскому религиозному идеалу.</w:t>
      </w:r>
    </w:p>
    <w:p w:rsidR="00F8296E" w:rsidRPr="00F8296E" w:rsidRDefault="00F8296E" w:rsidP="00F8296E">
      <w:pPr>
        <w:jc w:val="both"/>
        <w:rPr>
          <w:b/>
          <w:sz w:val="28"/>
          <w:szCs w:val="28"/>
        </w:rPr>
      </w:pPr>
    </w:p>
    <w:p w:rsidR="00F8296E" w:rsidRPr="00F8296E" w:rsidRDefault="00F8296E" w:rsidP="00F8296E">
      <w:pPr>
        <w:jc w:val="both"/>
        <w:rPr>
          <w:b/>
          <w:sz w:val="28"/>
          <w:szCs w:val="28"/>
        </w:rPr>
      </w:pPr>
      <w:r w:rsidRPr="00F8296E">
        <w:rPr>
          <w:b/>
          <w:sz w:val="28"/>
          <w:szCs w:val="28"/>
        </w:rPr>
        <w:t>Михаил Нестеров очень интересовался жизнью св. Сергия. Он был очень почитаем в его семье и не только. Св. Сергий был надеждой Руси на духовное возрождение монастырской жизни. Многие последовали за ним. В монастырях возводили храмы, создавали иконы, переписывали летописи. Автор, во время работы над произведением, проживал в пределах Троице-Сергиевой лавры для посещения мест деятельности св. Сергия.</w:t>
      </w:r>
    </w:p>
    <w:p w:rsidR="00F8296E" w:rsidRPr="00F8296E" w:rsidRDefault="00F8296E" w:rsidP="00F8296E">
      <w:pPr>
        <w:jc w:val="both"/>
        <w:rPr>
          <w:b/>
          <w:sz w:val="28"/>
          <w:szCs w:val="28"/>
        </w:rPr>
      </w:pPr>
    </w:p>
    <w:p w:rsidR="00F8296E" w:rsidRPr="00F8296E" w:rsidRDefault="00F8296E" w:rsidP="00F8296E">
      <w:pPr>
        <w:jc w:val="both"/>
        <w:rPr>
          <w:b/>
          <w:sz w:val="28"/>
          <w:szCs w:val="28"/>
        </w:rPr>
      </w:pPr>
      <w:r w:rsidRPr="00F8296E">
        <w:rPr>
          <w:b/>
          <w:sz w:val="28"/>
          <w:szCs w:val="28"/>
        </w:rPr>
        <w:t>Сюжетом картины служит эпизод из жизни святого. Он по просьбе отца искал пропавшее стадо, и там ему было видение. Незнакомый и таинственный старец одарил его даром постижения смысла Священного Писания и премудрости.</w:t>
      </w:r>
    </w:p>
    <w:p w:rsidR="00F8296E" w:rsidRPr="00F8296E" w:rsidRDefault="00F8296E" w:rsidP="00F8296E">
      <w:pPr>
        <w:jc w:val="both"/>
        <w:rPr>
          <w:b/>
          <w:sz w:val="28"/>
          <w:szCs w:val="28"/>
        </w:rPr>
      </w:pPr>
    </w:p>
    <w:p w:rsidR="00F8296E" w:rsidRPr="003475B9" w:rsidRDefault="00F8296E" w:rsidP="00F8296E">
      <w:pPr>
        <w:jc w:val="both"/>
        <w:rPr>
          <w:b/>
          <w:sz w:val="28"/>
          <w:szCs w:val="28"/>
        </w:rPr>
      </w:pPr>
      <w:r w:rsidRPr="00F8296E">
        <w:rPr>
          <w:b/>
          <w:sz w:val="28"/>
          <w:szCs w:val="28"/>
        </w:rPr>
        <w:t>Но для того чтобы любоваться картиной, необязательно знать историю, так само произведение выполнено замечательно. Михаил Нестеров много внимания уделил деталям. Насколько красиво он изобразил холмы и равнины, как прорисовал каждую травинку и листики на деревьях, насколько чудесно представлены одежды мальчика и старца. Во всех этих деталях видно смысл произведения. Оно очень доброе, светлое, чистое и эмоциональное. Помимо самого главного момента картины - это мальчика и старца, там есть чем еще любоваться и на что смотреть. Возможно, поэтому картина обрела бессмертия, на которое автор даже не надеялся.</w:t>
      </w:r>
    </w:p>
    <w:p w:rsidR="003475B9" w:rsidRPr="003475B9" w:rsidRDefault="003475B9" w:rsidP="003475B9">
      <w:pPr>
        <w:jc w:val="both"/>
        <w:rPr>
          <w:sz w:val="28"/>
          <w:szCs w:val="28"/>
        </w:rPr>
      </w:pPr>
    </w:p>
    <w:p w:rsidR="004062C2" w:rsidRDefault="004062C2" w:rsidP="007B51EF">
      <w:pPr>
        <w:pStyle w:val="a3"/>
        <w:numPr>
          <w:ilvl w:val="0"/>
          <w:numId w:val="1"/>
        </w:numPr>
        <w:jc w:val="both"/>
        <w:rPr>
          <w:sz w:val="28"/>
          <w:szCs w:val="28"/>
        </w:rPr>
      </w:pPr>
      <w:r w:rsidRPr="001250A5">
        <w:rPr>
          <w:sz w:val="28"/>
          <w:szCs w:val="28"/>
        </w:rPr>
        <w:t xml:space="preserve">Как Вы понимаете финал данного фрагмента, ответ Маши и слова героя-повествователя: «Маленькая Маша (думаю я сейчас), конечно же, была права: гениальное прозрение Дмитрия Ивановича было </w:t>
      </w:r>
      <w:r w:rsidRPr="001250A5">
        <w:rPr>
          <w:sz w:val="28"/>
          <w:szCs w:val="28"/>
        </w:rPr>
        <w:lastRenderedPageBreak/>
        <w:t>следствием не военных или государственных соображений – его вел Господь».</w:t>
      </w:r>
    </w:p>
    <w:p w:rsidR="00F8296E" w:rsidRDefault="00F8296E" w:rsidP="005666BC">
      <w:pPr>
        <w:ind w:left="709"/>
        <w:jc w:val="both"/>
        <w:rPr>
          <w:b/>
          <w:sz w:val="28"/>
          <w:szCs w:val="28"/>
        </w:rPr>
      </w:pPr>
      <w:bookmarkStart w:id="0" w:name="_GoBack"/>
      <w:bookmarkEnd w:id="0"/>
    </w:p>
    <w:p w:rsidR="005666BC" w:rsidRPr="00F8296E" w:rsidRDefault="00F8296E" w:rsidP="00F8296E">
      <w:pPr>
        <w:ind w:left="709"/>
        <w:rPr>
          <w:b/>
          <w:sz w:val="28"/>
          <w:szCs w:val="28"/>
        </w:rPr>
      </w:pPr>
      <w:r w:rsidRPr="00F8296E">
        <w:rPr>
          <w:b/>
          <w:sz w:val="28"/>
          <w:szCs w:val="28"/>
        </w:rPr>
        <w:t xml:space="preserve"> Дмитрий Донской</w:t>
      </w:r>
      <w:r>
        <w:rPr>
          <w:b/>
          <w:sz w:val="28"/>
          <w:szCs w:val="28"/>
        </w:rPr>
        <w:t xml:space="preserve"> говорил:</w:t>
      </w:r>
      <w:r w:rsidRPr="00F8296E">
        <w:t xml:space="preserve"> </w:t>
      </w:r>
      <w:r w:rsidRPr="00F8296E">
        <w:rPr>
          <w:b/>
          <w:sz w:val="28"/>
          <w:szCs w:val="28"/>
        </w:rPr>
        <w:t>Бог – наш заступник</w:t>
      </w:r>
      <w:r>
        <w:rPr>
          <w:b/>
          <w:sz w:val="28"/>
          <w:szCs w:val="28"/>
        </w:rPr>
        <w:t>!</w:t>
      </w:r>
      <w:r w:rsidR="00BE1836">
        <w:rPr>
          <w:b/>
          <w:sz w:val="28"/>
          <w:szCs w:val="28"/>
        </w:rPr>
        <w:t xml:space="preserve"> О</w:t>
      </w:r>
      <w:r w:rsidR="00BE1836" w:rsidRPr="00BE1836">
        <w:rPr>
          <w:b/>
          <w:sz w:val="28"/>
          <w:szCs w:val="28"/>
        </w:rPr>
        <w:t>н был уверен</w:t>
      </w:r>
      <w:r w:rsidR="00BE1836">
        <w:rPr>
          <w:b/>
          <w:sz w:val="28"/>
          <w:szCs w:val="28"/>
        </w:rPr>
        <w:t>,</w:t>
      </w:r>
      <w:r w:rsidR="00BE1836" w:rsidRPr="00BE1836">
        <w:rPr>
          <w:b/>
          <w:sz w:val="28"/>
          <w:szCs w:val="28"/>
        </w:rPr>
        <w:t xml:space="preserve"> </w:t>
      </w:r>
      <w:r w:rsidR="00BE1836">
        <w:rPr>
          <w:b/>
          <w:sz w:val="28"/>
          <w:szCs w:val="28"/>
        </w:rPr>
        <w:t>что т</w:t>
      </w:r>
      <w:r w:rsidRPr="00F8296E">
        <w:rPr>
          <w:b/>
          <w:sz w:val="28"/>
          <w:szCs w:val="28"/>
        </w:rPr>
        <w:t xml:space="preserve">олько с Божьей помощью </w:t>
      </w:r>
      <w:r w:rsidR="00BE1836">
        <w:rPr>
          <w:b/>
          <w:sz w:val="28"/>
          <w:szCs w:val="28"/>
        </w:rPr>
        <w:t>они победят,</w:t>
      </w:r>
      <w:r w:rsidR="00BE1836" w:rsidRPr="00BE1836">
        <w:t xml:space="preserve"> </w:t>
      </w:r>
      <w:r w:rsidR="00BE1836" w:rsidRPr="00BE1836">
        <w:rPr>
          <w:b/>
          <w:sz w:val="28"/>
          <w:szCs w:val="28"/>
        </w:rPr>
        <w:t>что с Божьей помощью они восстановят Москву, и она станет краше прежнего</w:t>
      </w:r>
      <w:r w:rsidR="00BE1836">
        <w:rPr>
          <w:b/>
          <w:sz w:val="28"/>
          <w:szCs w:val="28"/>
        </w:rPr>
        <w:t>.</w:t>
      </w:r>
    </w:p>
    <w:sectPr w:rsidR="005666BC" w:rsidRPr="00F8296E" w:rsidSect="00BE1836">
      <w:pgSz w:w="11906" w:h="16838"/>
      <w:pgMar w:top="426" w:right="851"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E205C"/>
    <w:multiLevelType w:val="hybridMultilevel"/>
    <w:tmpl w:val="C77C7DBE"/>
    <w:lvl w:ilvl="0" w:tplc="5EDEC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22"/>
    <w:rsid w:val="00015AD2"/>
    <w:rsid w:val="001250A5"/>
    <w:rsid w:val="003475B9"/>
    <w:rsid w:val="003E3402"/>
    <w:rsid w:val="004062C2"/>
    <w:rsid w:val="00446FC8"/>
    <w:rsid w:val="00560A06"/>
    <w:rsid w:val="005666BC"/>
    <w:rsid w:val="005D6176"/>
    <w:rsid w:val="007B51EF"/>
    <w:rsid w:val="007D65E2"/>
    <w:rsid w:val="00AD6722"/>
    <w:rsid w:val="00BE1836"/>
    <w:rsid w:val="00D23DFE"/>
    <w:rsid w:val="00F8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4A297-EF84-42A2-86E2-6FEEEC47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7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1EF"/>
    <w:pPr>
      <w:ind w:left="720"/>
      <w:contextualSpacing/>
    </w:pPr>
  </w:style>
  <w:style w:type="character" w:styleId="a4">
    <w:name w:val="Hyperlink"/>
    <w:basedOn w:val="a0"/>
    <w:uiPriority w:val="99"/>
    <w:unhideWhenUsed/>
    <w:rsid w:val="00347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4</cp:revision>
  <dcterms:created xsi:type="dcterms:W3CDTF">2019-12-01T08:03:00Z</dcterms:created>
  <dcterms:modified xsi:type="dcterms:W3CDTF">2019-12-01T14:16:00Z</dcterms:modified>
</cp:coreProperties>
</file>