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A" w:rsidRDefault="00182106" w:rsidP="00182106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Определите тему данного фрагмента.</w:t>
      </w:r>
    </w:p>
    <w:p w:rsidR="00182106" w:rsidRDefault="00182106" w:rsidP="00182106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Тема: Впечатления от первого </w:t>
      </w:r>
      <w:r w:rsidR="00AC157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посещения музея и знакомство с картиной М.В. Нестерова «Видение отроку Варфоломею» </w:t>
      </w:r>
    </w:p>
    <w:p w:rsidR="00182106" w:rsidRDefault="00182106" w:rsidP="00182106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AC1570" w:rsidRDefault="00AC1570" w:rsidP="00AC1570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Героями этого фрагмента являются Маша,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Агарь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Степан, рассказчик и Елена Григорьевна.</w:t>
      </w:r>
    </w:p>
    <w:p w:rsidR="002E1DE9" w:rsidRDefault="00AC1570" w:rsidP="002E1DE9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Герой-повествователь очень впечатлительный, наблюдательный</w:t>
      </w:r>
      <w:r w:rsidR="002E1D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видит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робеет, волнуется Елена Григорьевна</w:t>
      </w:r>
      <w:r w:rsidR="00412B07">
        <w:rPr>
          <w:rFonts w:ascii="Arial" w:hAnsi="Arial" w:cs="Arial"/>
          <w:color w:val="000000"/>
          <w:sz w:val="21"/>
          <w:szCs w:val="21"/>
          <w:shd w:val="clear" w:color="auto" w:fill="FFFFFF"/>
        </w:rPr>
        <w:t>, как изменяется поведение Маши, Степана). Он способен чувствовать красоту мальчик восторгается живописностью музея, сравнивает мраморные руки с руками Маши, «замечает, что они невероятные, нежные, зимние, освещенные солнцем красы». Влюблен в Машу</w:t>
      </w:r>
      <w:r w:rsidR="002E1D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 «Я помог, взяв ее за талию. Первый раз в жизни»</w:t>
      </w:r>
    </w:p>
    <w:p w:rsidR="002E1DE9" w:rsidRDefault="002E1DE9" w:rsidP="002E1DE9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Маша любопытная – «Слезай уж»,- сказала Маша с почти печальным распевом»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Скромна (все согласились, что мраморные руки так же красивы, как руки Маши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Она притворилась, что не слышала)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Маша смогла понять поступок князя Дмитрия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Из этого следует, что ей были близки мысли</w:t>
      </w:r>
      <w:r w:rsidR="00CD17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князя</w:t>
      </w:r>
      <w:r w:rsidR="00CD17D7"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значит, Маша тоже любит свою Родину.</w:t>
      </w:r>
    </w:p>
    <w:p w:rsidR="00CD17D7" w:rsidRDefault="00CD17D7" w:rsidP="002E1DE9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Елена Григорьевна внимательная и заботливая, «с нежностью поправила бантик Маши». Горит своим делом, хочет рассказать всё, что знает сама – «Казалось, что Елена Григорьевна смущена чем-то, не до конца высказанным», «Крестная почти дрожала от тихой, большеглазой восторженности»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чит детей помогать друг другу(«Помоги же Машеньке»)</w:t>
      </w:r>
    </w:p>
    <w:p w:rsidR="00CD17D7" w:rsidRDefault="00CD17D7" w:rsidP="00CD17D7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Почему Елена Григорьевна так волнуется, рассказывая о далёких исторических событиях? Какую роль сыграл в истории Руси Сергий Радонежский?</w:t>
      </w:r>
    </w:p>
    <w:p w:rsidR="00CD17D7" w:rsidRDefault="00662419" w:rsidP="00662419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Елена Григорьевна робеет, во-первых, потому что встретилась с юношеской мечтой, во-вторых, она осознавала важность момента. </w:t>
      </w:r>
      <w:r w:rsidR="00CD17D7"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Елены Григорьевны очень важно донести историю до сознания детей. Она хотела, чтобы дети так же трепетно и преданно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относились к своей Отчизне, она давала уроки ребятам, рожденным в советское время и воспиты</w:t>
      </w:r>
      <w:r w:rsidR="009E6D01">
        <w:rPr>
          <w:rFonts w:ascii="Arial" w:hAnsi="Arial" w:cs="Arial"/>
          <w:color w:val="000000"/>
          <w:sz w:val="21"/>
          <w:szCs w:val="21"/>
          <w:shd w:val="clear" w:color="auto" w:fill="FFFFFF"/>
        </w:rPr>
        <w:t>вающимся на советской идеологии. Как бы приоткрывала окошко в прошлое Руси, сверяла прошлое и настоящее. Дети знали, кто такой Ленин, что такое партия, но им непонятно, какую роль выполняла церковь, религия. Не зря Елена Григорьевна сравнивает церковь с коммунистической партией.</w:t>
      </w:r>
    </w:p>
    <w:p w:rsidR="009E6D01" w:rsidRDefault="009E6D01" w:rsidP="00662419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Елена Григорьевна знакомит детей с картиной М.В.Нестерова, знакомит с героями полотна. </w:t>
      </w:r>
      <w:r w:rsidR="002A67FE">
        <w:rPr>
          <w:rFonts w:ascii="Arial" w:hAnsi="Arial" w:cs="Arial"/>
          <w:color w:val="000000"/>
          <w:sz w:val="21"/>
          <w:szCs w:val="21"/>
          <w:shd w:val="clear" w:color="auto" w:fill="FFFFFF"/>
        </w:rPr>
        <w:t>Она рассказывает о роли Сергия Радонежского в истории Руси: он благословил Дмитрия Донского на битву, увидев в нем человека, преданного своей Родине, «свято любящего русскую землю».</w:t>
      </w:r>
      <w:r w:rsidR="006A5E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Сергий Радонежский был сторонником объединения Руси, сыграл огромную роль в освобождении русских земель от монголо-татарского ига. За подвиги во имя веры,</w:t>
      </w:r>
      <w:r w:rsid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A5E9A">
        <w:rPr>
          <w:rFonts w:ascii="Arial" w:hAnsi="Arial" w:cs="Arial"/>
          <w:color w:val="000000"/>
          <w:sz w:val="21"/>
          <w:szCs w:val="21"/>
          <w:shd w:val="clear" w:color="auto" w:fill="FFFFFF"/>
        </w:rPr>
        <w:t>русского народа</w:t>
      </w:r>
      <w:r w:rsid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русской земли он был причислен к лику святых</w:t>
      </w:r>
    </w:p>
    <w:p w:rsidR="002A67FE" w:rsidRDefault="002A67FE" w:rsidP="002A67FE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Какова история картины «Видение отроку Варфоломею»,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которую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6A5E9A" w:rsidRDefault="006A5E9A" w:rsidP="002A67FE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Первые зарисовки появились в 1889 г. в деревне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Комяково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Пейзажную часть художник Нестеров закончил здесь, после уехал в Уфу. В один день он уронил холст и повредил его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Далее картина была написана на новом холсте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Сейчас она хранится в Третьяковской галерее, незаконченный же вариант дописан углем и помещен в Башкирский художественный музей.</w:t>
      </w:r>
    </w:p>
    <w:p w:rsidR="005B2164" w:rsidRDefault="006A5E9A" w:rsidP="005B2164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Картина по-настоящему «русская»</w:t>
      </w:r>
      <w:r w:rsid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>. 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картине изображен</w:t>
      </w:r>
      <w:r w:rsid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исконно русский пейзаж:</w:t>
      </w:r>
      <w:r w:rsidR="005B2164" w:rsidRP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B2164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березы, ели, маленькая</w:t>
      </w:r>
    </w:p>
    <w:p w:rsidR="002A67FE" w:rsidRDefault="005B2164" w:rsidP="002A67FE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A5E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деревня и церковь. Мальчик и старец </w:t>
      </w:r>
      <w:r w:rsidR="00E245B0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древней  русской одежде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5B2164" w:rsidRDefault="005B2164" w:rsidP="002A67FE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Картина пронизана христианскими мотивами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ней отражены религиозно-нравственные традиции русской культуры.</w:t>
      </w:r>
    </w:p>
    <w:p w:rsidR="005B2164" w:rsidRDefault="005B2164" w:rsidP="005B2164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5B2164" w:rsidRDefault="005B2164" w:rsidP="005B2164">
      <w:pPr>
        <w:pStyle w:val="a7"/>
        <w:shd w:val="clear" w:color="auto" w:fill="FFFFFF"/>
        <w:spacing w:before="0" w:beforeAutospacing="0" w:after="150" w:afterAutospacing="0"/>
        <w:ind w:left="4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Все, любое большое дело начиналось с получения благословления священника. Князя Дмитрия благословил избранный богом Серги</w:t>
      </w:r>
      <w:r w:rsidR="00E245B0">
        <w:rPr>
          <w:rFonts w:ascii="Arial" w:hAnsi="Arial" w:cs="Arial"/>
          <w:color w:val="000000"/>
          <w:sz w:val="21"/>
          <w:szCs w:val="21"/>
          <w:shd w:val="clear" w:color="auto" w:fill="FFFFFF"/>
        </w:rPr>
        <w:t>й Радонежский, человек, который нес людям божию волю. Таким образом, Дмитрий Донской тоже стал избранным и пошел на битву, потому что так было угодно богу.</w:t>
      </w:r>
    </w:p>
    <w:p w:rsidR="00182106" w:rsidRDefault="00182106" w:rsidP="00182106">
      <w:pPr>
        <w:pStyle w:val="a7"/>
        <w:shd w:val="clear" w:color="auto" w:fill="FFFFFF"/>
        <w:spacing w:before="0" w:beforeAutospacing="0" w:after="150" w:afterAutospacing="0"/>
        <w:ind w:left="405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A3622A" w:rsidRDefault="00A3622A" w:rsidP="00A3622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</w:p>
    <w:p w:rsidR="005F5A71" w:rsidRPr="00865B79" w:rsidRDefault="005F5A71" w:rsidP="005F5A71">
      <w:pPr>
        <w:pStyle w:val="a7"/>
        <w:shd w:val="clear" w:color="auto" w:fill="FFFFFF"/>
        <w:spacing w:after="15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sectPr w:rsidR="005F5A71" w:rsidRPr="00865B79" w:rsidSect="00C407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4EF"/>
    <w:multiLevelType w:val="multilevel"/>
    <w:tmpl w:val="F4782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297"/>
    <w:multiLevelType w:val="multilevel"/>
    <w:tmpl w:val="2272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65465"/>
    <w:multiLevelType w:val="multilevel"/>
    <w:tmpl w:val="E5127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54450"/>
    <w:multiLevelType w:val="multilevel"/>
    <w:tmpl w:val="F0EE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370A"/>
    <w:multiLevelType w:val="multilevel"/>
    <w:tmpl w:val="7B5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408F8"/>
    <w:multiLevelType w:val="multilevel"/>
    <w:tmpl w:val="94B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96BB9"/>
    <w:multiLevelType w:val="multilevel"/>
    <w:tmpl w:val="DFA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7199C"/>
    <w:multiLevelType w:val="multilevel"/>
    <w:tmpl w:val="0E84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C13B5"/>
    <w:multiLevelType w:val="multilevel"/>
    <w:tmpl w:val="84B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A12B9"/>
    <w:multiLevelType w:val="multilevel"/>
    <w:tmpl w:val="E5F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E71E8"/>
    <w:multiLevelType w:val="multilevel"/>
    <w:tmpl w:val="471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824EF"/>
    <w:multiLevelType w:val="multilevel"/>
    <w:tmpl w:val="247C0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94814"/>
    <w:multiLevelType w:val="multilevel"/>
    <w:tmpl w:val="F14A6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15053"/>
    <w:multiLevelType w:val="multilevel"/>
    <w:tmpl w:val="824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D0E78"/>
    <w:multiLevelType w:val="multilevel"/>
    <w:tmpl w:val="8A4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9243C"/>
    <w:multiLevelType w:val="hybridMultilevel"/>
    <w:tmpl w:val="7D2A4170"/>
    <w:lvl w:ilvl="0" w:tplc="6A440E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7665EBD"/>
    <w:multiLevelType w:val="multilevel"/>
    <w:tmpl w:val="75B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737E9"/>
    <w:multiLevelType w:val="multilevel"/>
    <w:tmpl w:val="2BB8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B48E4"/>
    <w:multiLevelType w:val="multilevel"/>
    <w:tmpl w:val="521C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458FF"/>
    <w:multiLevelType w:val="multilevel"/>
    <w:tmpl w:val="F86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</w:num>
  <w:num w:numId="5">
    <w:abstractNumId w:val="9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19"/>
  </w:num>
  <w:num w:numId="13">
    <w:abstractNumId w:val="3"/>
  </w:num>
  <w:num w:numId="14">
    <w:abstractNumId w:val="13"/>
  </w:num>
  <w:num w:numId="15">
    <w:abstractNumId w:val="0"/>
  </w:num>
  <w:num w:numId="16">
    <w:abstractNumId w:val="16"/>
  </w:num>
  <w:num w:numId="17">
    <w:abstractNumId w:val="2"/>
  </w:num>
  <w:num w:numId="18">
    <w:abstractNumId w:val="1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92"/>
    <w:rsid w:val="000244CA"/>
    <w:rsid w:val="000E7F73"/>
    <w:rsid w:val="000F676B"/>
    <w:rsid w:val="00112569"/>
    <w:rsid w:val="00147627"/>
    <w:rsid w:val="00182106"/>
    <w:rsid w:val="001E51A4"/>
    <w:rsid w:val="00201D85"/>
    <w:rsid w:val="002222C9"/>
    <w:rsid w:val="00240A28"/>
    <w:rsid w:val="00284211"/>
    <w:rsid w:val="002A67FE"/>
    <w:rsid w:val="002E1DE9"/>
    <w:rsid w:val="00316824"/>
    <w:rsid w:val="00333367"/>
    <w:rsid w:val="003941A5"/>
    <w:rsid w:val="00396E0E"/>
    <w:rsid w:val="003A1436"/>
    <w:rsid w:val="003F3FAF"/>
    <w:rsid w:val="00412B07"/>
    <w:rsid w:val="00420EC6"/>
    <w:rsid w:val="004B34D8"/>
    <w:rsid w:val="00545D70"/>
    <w:rsid w:val="005A6F1D"/>
    <w:rsid w:val="005B2164"/>
    <w:rsid w:val="005F5A71"/>
    <w:rsid w:val="00662419"/>
    <w:rsid w:val="00665296"/>
    <w:rsid w:val="006670A1"/>
    <w:rsid w:val="006A5E9A"/>
    <w:rsid w:val="006A5FE6"/>
    <w:rsid w:val="00731FF3"/>
    <w:rsid w:val="007346B6"/>
    <w:rsid w:val="007579AA"/>
    <w:rsid w:val="00781842"/>
    <w:rsid w:val="00816A79"/>
    <w:rsid w:val="008369E7"/>
    <w:rsid w:val="00865B79"/>
    <w:rsid w:val="008869B0"/>
    <w:rsid w:val="008A0979"/>
    <w:rsid w:val="008D1196"/>
    <w:rsid w:val="00924689"/>
    <w:rsid w:val="00965F13"/>
    <w:rsid w:val="009E6140"/>
    <w:rsid w:val="009E6D01"/>
    <w:rsid w:val="00A13E85"/>
    <w:rsid w:val="00A3622A"/>
    <w:rsid w:val="00AC1570"/>
    <w:rsid w:val="00AE14EE"/>
    <w:rsid w:val="00B51B90"/>
    <w:rsid w:val="00BA00C0"/>
    <w:rsid w:val="00BA1670"/>
    <w:rsid w:val="00BB1CE8"/>
    <w:rsid w:val="00BB5549"/>
    <w:rsid w:val="00BC15AD"/>
    <w:rsid w:val="00BE3792"/>
    <w:rsid w:val="00C40721"/>
    <w:rsid w:val="00C6373D"/>
    <w:rsid w:val="00CB60FE"/>
    <w:rsid w:val="00CD17D7"/>
    <w:rsid w:val="00CD22EB"/>
    <w:rsid w:val="00CD75A8"/>
    <w:rsid w:val="00CE32E1"/>
    <w:rsid w:val="00D0770A"/>
    <w:rsid w:val="00D33DC5"/>
    <w:rsid w:val="00D644C1"/>
    <w:rsid w:val="00D902B3"/>
    <w:rsid w:val="00DA321D"/>
    <w:rsid w:val="00DC7218"/>
    <w:rsid w:val="00E245B0"/>
    <w:rsid w:val="00EA07AF"/>
    <w:rsid w:val="00EC3C3D"/>
    <w:rsid w:val="00EC510D"/>
    <w:rsid w:val="00F26C87"/>
    <w:rsid w:val="00F40837"/>
    <w:rsid w:val="00F73CD3"/>
    <w:rsid w:val="00F94FFB"/>
    <w:rsid w:val="00F96645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A0979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  <w:style w:type="paragraph" w:customStyle="1" w:styleId="1">
    <w:name w:val="Без интервала1"/>
    <w:rsid w:val="00FB554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7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4072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3622A"/>
    <w:rPr>
      <w:color w:val="0000FF"/>
      <w:u w:val="single"/>
    </w:rPr>
  </w:style>
  <w:style w:type="character" w:styleId="a9">
    <w:name w:val="Strong"/>
    <w:basedOn w:val="a0"/>
    <w:uiPriority w:val="22"/>
    <w:qFormat/>
    <w:rsid w:val="00A3622A"/>
    <w:rPr>
      <w:b/>
      <w:bCs/>
    </w:rPr>
  </w:style>
  <w:style w:type="paragraph" w:customStyle="1" w:styleId="c5">
    <w:name w:val="c5"/>
    <w:basedOn w:val="a"/>
    <w:rsid w:val="005F5A71"/>
    <w:pPr>
      <w:spacing w:before="100" w:beforeAutospacing="1" w:after="100" w:afterAutospacing="1"/>
    </w:pPr>
  </w:style>
  <w:style w:type="character" w:customStyle="1" w:styleId="c17">
    <w:name w:val="c17"/>
    <w:basedOn w:val="a0"/>
    <w:rsid w:val="005F5A71"/>
  </w:style>
  <w:style w:type="character" w:customStyle="1" w:styleId="c11">
    <w:name w:val="c11"/>
    <w:basedOn w:val="a0"/>
    <w:rsid w:val="005F5A71"/>
  </w:style>
  <w:style w:type="paragraph" w:customStyle="1" w:styleId="c22">
    <w:name w:val="c22"/>
    <w:basedOn w:val="a"/>
    <w:rsid w:val="005F5A71"/>
    <w:pPr>
      <w:spacing w:before="100" w:beforeAutospacing="1" w:after="100" w:afterAutospacing="1"/>
    </w:pPr>
  </w:style>
  <w:style w:type="character" w:customStyle="1" w:styleId="c4">
    <w:name w:val="c4"/>
    <w:basedOn w:val="a0"/>
    <w:rsid w:val="005F5A71"/>
  </w:style>
  <w:style w:type="paragraph" w:customStyle="1" w:styleId="c6">
    <w:name w:val="c6"/>
    <w:basedOn w:val="a"/>
    <w:rsid w:val="005F5A71"/>
    <w:pPr>
      <w:spacing w:before="100" w:beforeAutospacing="1" w:after="100" w:afterAutospacing="1"/>
    </w:pPr>
  </w:style>
  <w:style w:type="paragraph" w:customStyle="1" w:styleId="c7">
    <w:name w:val="c7"/>
    <w:basedOn w:val="a"/>
    <w:rsid w:val="005F5A71"/>
    <w:pPr>
      <w:spacing w:before="100" w:beforeAutospacing="1" w:after="100" w:afterAutospacing="1"/>
    </w:pPr>
  </w:style>
  <w:style w:type="character" w:customStyle="1" w:styleId="c21">
    <w:name w:val="c21"/>
    <w:basedOn w:val="a0"/>
    <w:rsid w:val="005F5A71"/>
  </w:style>
  <w:style w:type="paragraph" w:customStyle="1" w:styleId="c25">
    <w:name w:val="c25"/>
    <w:basedOn w:val="a"/>
    <w:rsid w:val="005F5A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75A2-55CD-4DCC-BD53-A0A037FE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 Нугумановна</dc:creator>
  <cp:keywords/>
  <dc:description/>
  <cp:lastModifiedBy>НуРаНиЮшА</cp:lastModifiedBy>
  <cp:revision>39</cp:revision>
  <cp:lastPrinted>2019-11-28T18:11:00Z</cp:lastPrinted>
  <dcterms:created xsi:type="dcterms:W3CDTF">2018-08-26T04:40:00Z</dcterms:created>
  <dcterms:modified xsi:type="dcterms:W3CDTF">2019-11-30T14:54:00Z</dcterms:modified>
</cp:coreProperties>
</file>