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1F" w:rsidRPr="00E30D49" w:rsidRDefault="00E30D49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30D49">
        <w:rPr>
          <w:rFonts w:ascii="Times New Roman" w:hAnsi="Times New Roman" w:cs="Times New Roman"/>
          <w:sz w:val="28"/>
          <w:szCs w:val="28"/>
        </w:rPr>
        <w:t>Ответы на задание по литературе.</w:t>
      </w:r>
    </w:p>
    <w:p w:rsidR="00E30D49" w:rsidRPr="00E30D49" w:rsidRDefault="00E30D49" w:rsidP="00E30D49">
      <w:pPr>
        <w:pStyle w:val="a3"/>
        <w:ind w:left="0"/>
        <w:jc w:val="both"/>
        <w:rPr>
          <w:sz w:val="28"/>
          <w:szCs w:val="28"/>
        </w:rPr>
      </w:pPr>
      <w:r w:rsidRPr="00E30D49">
        <w:rPr>
          <w:sz w:val="28"/>
          <w:szCs w:val="28"/>
        </w:rPr>
        <w:t>1.Тема данного фрагмента: мужество и вера в силу Дмитрия Донского.</w:t>
      </w:r>
    </w:p>
    <w:p w:rsidR="00E30D49" w:rsidRPr="00E30D49" w:rsidRDefault="00E30D49" w:rsidP="00E30D49">
      <w:pPr>
        <w:pStyle w:val="a3"/>
        <w:ind w:left="142" w:hanging="142"/>
        <w:jc w:val="both"/>
        <w:rPr>
          <w:sz w:val="28"/>
          <w:szCs w:val="28"/>
        </w:rPr>
      </w:pPr>
      <w:r w:rsidRPr="00E30D49">
        <w:rPr>
          <w:sz w:val="28"/>
          <w:szCs w:val="28"/>
        </w:rPr>
        <w:t>2.Главные герои отрывка дети: Маша</w:t>
      </w:r>
      <w:proofErr w:type="gramStart"/>
      <w:r w:rsidRPr="00E30D49">
        <w:rPr>
          <w:sz w:val="28"/>
          <w:szCs w:val="28"/>
        </w:rPr>
        <w:t xml:space="preserve"> ,</w:t>
      </w:r>
      <w:proofErr w:type="gramEnd"/>
      <w:r w:rsidRPr="00E30D49">
        <w:rPr>
          <w:sz w:val="28"/>
          <w:szCs w:val="28"/>
        </w:rPr>
        <w:t xml:space="preserve"> Степа , </w:t>
      </w:r>
      <w:proofErr w:type="spellStart"/>
      <w:r w:rsidRPr="00E30D49">
        <w:rPr>
          <w:sz w:val="28"/>
          <w:szCs w:val="28"/>
        </w:rPr>
        <w:t>Агарь</w:t>
      </w:r>
      <w:proofErr w:type="spellEnd"/>
      <w:r w:rsidRPr="00E30D49">
        <w:rPr>
          <w:sz w:val="28"/>
          <w:szCs w:val="28"/>
        </w:rPr>
        <w:t xml:space="preserve"> , Елена Григорьевна и автор. Маша скромная</w:t>
      </w:r>
      <w:proofErr w:type="gramStart"/>
      <w:r w:rsidRPr="00E30D49">
        <w:rPr>
          <w:sz w:val="28"/>
          <w:szCs w:val="28"/>
        </w:rPr>
        <w:t xml:space="preserve"> ,</w:t>
      </w:r>
      <w:proofErr w:type="gramEnd"/>
      <w:r w:rsidRPr="00E30D49">
        <w:rPr>
          <w:sz w:val="28"/>
          <w:szCs w:val="28"/>
        </w:rPr>
        <w:t xml:space="preserve"> сообразительная, открытая, смелая. Степа простой, </w:t>
      </w:r>
      <w:proofErr w:type="spellStart"/>
      <w:r w:rsidRPr="00E30D49">
        <w:rPr>
          <w:sz w:val="28"/>
          <w:szCs w:val="28"/>
        </w:rPr>
        <w:t>терпеливый</w:t>
      </w:r>
      <w:proofErr w:type="gramStart"/>
      <w:r w:rsidRPr="00E30D49">
        <w:rPr>
          <w:sz w:val="28"/>
          <w:szCs w:val="28"/>
        </w:rPr>
        <w:t>,в</w:t>
      </w:r>
      <w:proofErr w:type="gramEnd"/>
      <w:r w:rsidRPr="00E30D49">
        <w:rPr>
          <w:sz w:val="28"/>
          <w:szCs w:val="28"/>
        </w:rPr>
        <w:t>оспитанный</w:t>
      </w:r>
      <w:proofErr w:type="spellEnd"/>
      <w:r w:rsidRPr="00E30D49">
        <w:rPr>
          <w:sz w:val="28"/>
          <w:szCs w:val="28"/>
        </w:rPr>
        <w:t xml:space="preserve">. </w:t>
      </w:r>
      <w:proofErr w:type="spellStart"/>
      <w:r w:rsidRPr="00E30D49">
        <w:rPr>
          <w:sz w:val="28"/>
          <w:szCs w:val="28"/>
        </w:rPr>
        <w:t>Агарь</w:t>
      </w:r>
      <w:proofErr w:type="spellEnd"/>
      <w:r w:rsidRPr="00E30D49">
        <w:rPr>
          <w:sz w:val="28"/>
          <w:szCs w:val="28"/>
        </w:rPr>
        <w:t xml:space="preserve"> открытая, понимающая, вдумчивая. Елена Григорьевна скромная, воспитанная, интересная, умная, терпеливая, спокойная. Автор смышленый, воспитанный, терпеливый, искренний, любопытный, ответственный.</w:t>
      </w:r>
    </w:p>
    <w:p w:rsidR="00E30D49" w:rsidRPr="00E30D49" w:rsidRDefault="00E30D49" w:rsidP="00E30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D49">
        <w:rPr>
          <w:rFonts w:ascii="Times New Roman" w:hAnsi="Times New Roman" w:cs="Times New Roman"/>
          <w:sz w:val="28"/>
          <w:szCs w:val="28"/>
        </w:rPr>
        <w:t xml:space="preserve">3.Елена Григорьевна рассказывает об исторических событиях с волнением, потому что ей очень дорога история Русского государства, также как и для каждого русского человека, а художник Нестеров, написавший картину «Видение отроку Варфоломею»,  земляк для главных героев, именно его рассматривали дети с волнением. </w:t>
      </w:r>
      <w:r w:rsidRPr="00E30D4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</w:t>
      </w:r>
      <w:r w:rsidRPr="00E30D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D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роль</w:t>
      </w:r>
      <w:r w:rsidRPr="00E30D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D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сыграл</w:t>
      </w:r>
      <w:r w:rsidRPr="00E30D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D49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преподобный</w:t>
      </w:r>
      <w:r w:rsidRPr="00E30D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D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Сергий</w:t>
      </w:r>
      <w:r w:rsidRPr="00E30D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D49">
        <w:rPr>
          <w:rFonts w:ascii="Times New Roman" w:hAnsi="Times New Roman" w:cs="Times New Roman"/>
          <w:sz w:val="28"/>
          <w:szCs w:val="28"/>
          <w:shd w:val="clear" w:color="auto" w:fill="FFFFFF"/>
        </w:rPr>
        <w:t>в победе ополчения на Куликовом поле. Сергий Радонежский не только благословляет Дмитрия, но и дает наставления и двух монахов  на битву.</w:t>
      </w:r>
    </w:p>
    <w:p w:rsidR="00E30D49" w:rsidRPr="00E30D49" w:rsidRDefault="00E30D49" w:rsidP="00E30D49">
      <w:pPr>
        <w:shd w:val="clear" w:color="auto" w:fill="FFFFFF" w:themeFill="background1"/>
        <w:spacing w:before="120" w:after="312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E30D49">
        <w:rPr>
          <w:rFonts w:ascii="Times New Roman" w:hAnsi="Times New Roman" w:cs="Times New Roman"/>
          <w:sz w:val="28"/>
          <w:szCs w:val="28"/>
        </w:rPr>
        <w:t>4.Образ </w:t>
      </w:r>
      <w:hyperlink r:id="rId5" w:tooltip="Сергий Радонежский" w:history="1">
        <w:r w:rsidRPr="00E30D49">
          <w:rPr>
            <w:rFonts w:ascii="Times New Roman" w:hAnsi="Times New Roman" w:cs="Times New Roman"/>
            <w:sz w:val="28"/>
            <w:szCs w:val="28"/>
          </w:rPr>
          <w:t>Сергия Радонежского</w:t>
        </w:r>
      </w:hyperlink>
      <w:r w:rsidRPr="00E30D49">
        <w:rPr>
          <w:rFonts w:ascii="Times New Roman" w:hAnsi="Times New Roman" w:cs="Times New Roman"/>
          <w:sz w:val="28"/>
          <w:szCs w:val="28"/>
        </w:rPr>
        <w:t>, близкий и дорогой художнику с самого детства, был для него воплощением нравственного идеала. В Сергии он нашёл воплощение идеала чистой и русской жизни, и именно с Сергием пришла к нему мысль о создании целого цикла, посвящённого его жизни и деяниям. Особенно большое значение Нестеров придавал роли святого в сплочении русского народа( «самая русская») .Зарисовки пейзажей художник писал в </w:t>
      </w:r>
      <w:hyperlink r:id="rId6" w:tooltip="1889" w:history="1">
        <w:r w:rsidRPr="00E30D49">
          <w:rPr>
            <w:rFonts w:ascii="Times New Roman" w:hAnsi="Times New Roman" w:cs="Times New Roman"/>
            <w:sz w:val="28"/>
            <w:szCs w:val="28"/>
          </w:rPr>
          <w:t>1889</w:t>
        </w:r>
      </w:hyperlink>
      <w:r w:rsidRPr="00E30D49">
        <w:rPr>
          <w:rFonts w:ascii="Times New Roman" w:hAnsi="Times New Roman" w:cs="Times New Roman"/>
          <w:sz w:val="28"/>
          <w:szCs w:val="28"/>
        </w:rPr>
        <w:t> году в окрестностях </w:t>
      </w:r>
      <w:hyperlink r:id="rId7" w:tooltip="Троице-Сергиева лавра" w:history="1">
        <w:r w:rsidRPr="00E30D49">
          <w:rPr>
            <w:rFonts w:ascii="Times New Roman" w:hAnsi="Times New Roman" w:cs="Times New Roman"/>
            <w:sz w:val="28"/>
            <w:szCs w:val="28"/>
          </w:rPr>
          <w:t>Троице-Сергиевой лавры</w:t>
        </w:r>
      </w:hyperlink>
      <w:r w:rsidRPr="00E30D49">
        <w:rPr>
          <w:rFonts w:ascii="Times New Roman" w:hAnsi="Times New Roman" w:cs="Times New Roman"/>
          <w:sz w:val="28"/>
          <w:szCs w:val="28"/>
        </w:rPr>
        <w:t>, поселившись в деревне </w:t>
      </w:r>
      <w:proofErr w:type="spellStart"/>
      <w:r w:rsidRPr="00E30D49">
        <w:rPr>
          <w:rFonts w:ascii="Times New Roman" w:hAnsi="Times New Roman" w:cs="Times New Roman"/>
          <w:sz w:val="28"/>
          <w:szCs w:val="28"/>
        </w:rPr>
        <w:fldChar w:fldCharType="begin"/>
      </w:r>
      <w:r w:rsidRPr="00E30D49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"https://ru.wikipedia.org/w/index.php?title=%D0%9A%D0%BE%D0%BC%D1%8F%D0%BA%D0%BE%D0%B2%D0%BE&amp;action=edit&amp;redlink=1" \o "Комяково (страница отсутствует)" </w:instrText>
      </w:r>
      <w:r w:rsidRPr="00E30D49">
        <w:rPr>
          <w:rFonts w:ascii="Times New Roman" w:hAnsi="Times New Roman" w:cs="Times New Roman"/>
          <w:sz w:val="28"/>
          <w:szCs w:val="28"/>
        </w:rPr>
        <w:fldChar w:fldCharType="separate"/>
      </w:r>
      <w:r w:rsidRPr="00E30D49">
        <w:rPr>
          <w:rFonts w:ascii="Times New Roman" w:hAnsi="Times New Roman" w:cs="Times New Roman"/>
          <w:sz w:val="28"/>
          <w:szCs w:val="28"/>
        </w:rPr>
        <w:t>Комяково</w:t>
      </w:r>
      <w:proofErr w:type="spellEnd"/>
      <w:r w:rsidRPr="00E30D49">
        <w:rPr>
          <w:rFonts w:ascii="Times New Roman" w:hAnsi="Times New Roman" w:cs="Times New Roman"/>
          <w:sz w:val="28"/>
          <w:szCs w:val="28"/>
        </w:rPr>
        <w:fldChar w:fldCharType="end"/>
      </w:r>
      <w:r w:rsidRPr="00E30D49">
        <w:rPr>
          <w:rFonts w:ascii="Times New Roman" w:hAnsi="Times New Roman" w:cs="Times New Roman"/>
          <w:sz w:val="28"/>
          <w:szCs w:val="28"/>
        </w:rPr>
        <w:t> недалеко от </w:t>
      </w:r>
      <w:hyperlink r:id="rId8" w:tooltip="Абрамцево" w:history="1">
        <w:r w:rsidRPr="00E30D49">
          <w:rPr>
            <w:rFonts w:ascii="Times New Roman" w:hAnsi="Times New Roman" w:cs="Times New Roman"/>
            <w:sz w:val="28"/>
            <w:szCs w:val="28"/>
          </w:rPr>
          <w:t>Абрамцева</w:t>
        </w:r>
      </w:hyperlink>
      <w:r w:rsidRPr="00E30D49">
        <w:rPr>
          <w:rFonts w:ascii="Times New Roman" w:hAnsi="Times New Roman" w:cs="Times New Roman"/>
          <w:sz w:val="28"/>
          <w:szCs w:val="28"/>
        </w:rPr>
        <w:t>. Абрамцево, бывшее имение </w:t>
      </w:r>
      <w:hyperlink r:id="rId9" w:tooltip="Аксаковы" w:history="1">
        <w:r w:rsidRPr="00E30D49">
          <w:rPr>
            <w:rFonts w:ascii="Times New Roman" w:hAnsi="Times New Roman" w:cs="Times New Roman"/>
            <w:sz w:val="28"/>
            <w:szCs w:val="28"/>
          </w:rPr>
          <w:t>Аксаковых</w:t>
        </w:r>
      </w:hyperlink>
      <w:r w:rsidRPr="00E30D49">
        <w:rPr>
          <w:rFonts w:ascii="Times New Roman" w:hAnsi="Times New Roman" w:cs="Times New Roman"/>
          <w:sz w:val="28"/>
          <w:szCs w:val="28"/>
        </w:rPr>
        <w:t xml:space="preserve">, впоследствии стало одним из излюбленных мест </w:t>
      </w:r>
      <w:proofErr w:type="spellStart"/>
      <w:r w:rsidRPr="00E30D49">
        <w:rPr>
          <w:rFonts w:ascii="Times New Roman" w:hAnsi="Times New Roman" w:cs="Times New Roman"/>
          <w:sz w:val="28"/>
          <w:szCs w:val="28"/>
        </w:rPr>
        <w:t>Нестерова</w:t>
      </w:r>
      <w:proofErr w:type="gramStart"/>
      <w:r w:rsidRPr="00E30D4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30D49">
        <w:rPr>
          <w:rFonts w:ascii="Times New Roman" w:hAnsi="Times New Roman" w:cs="Times New Roman"/>
          <w:sz w:val="28"/>
          <w:szCs w:val="28"/>
        </w:rPr>
        <w:t>езаконченный</w:t>
      </w:r>
      <w:proofErr w:type="spellEnd"/>
      <w:r w:rsidRPr="00E30D49">
        <w:rPr>
          <w:rFonts w:ascii="Times New Roman" w:hAnsi="Times New Roman" w:cs="Times New Roman"/>
          <w:sz w:val="28"/>
          <w:szCs w:val="28"/>
        </w:rPr>
        <w:t xml:space="preserve"> вариант картины, </w:t>
      </w:r>
      <w:hyperlink r:id="rId10" w:tooltip="Башкирский государственный художественный музей им. М.В.Нестерова" w:history="1">
        <w:r w:rsidRPr="00E30D49">
          <w:rPr>
            <w:rFonts w:ascii="Times New Roman" w:hAnsi="Times New Roman" w:cs="Times New Roman"/>
            <w:sz w:val="28"/>
            <w:szCs w:val="28"/>
          </w:rPr>
          <w:t>Башкирский государственный художественный музей им. М.В.Нестерова</w:t>
        </w:r>
      </w:hyperlink>
      <w:r w:rsidRPr="00E30D49">
        <w:rPr>
          <w:rFonts w:ascii="Times New Roman" w:hAnsi="Times New Roman" w:cs="Times New Roman"/>
          <w:sz w:val="28"/>
          <w:szCs w:val="28"/>
        </w:rPr>
        <w:t>. До конца своих дней художник был убеждён в том, что «Видение отроку Варфоломею» — лучшее его произведение. В старости лет художник любил повторять:</w:t>
      </w:r>
    </w:p>
    <w:p w:rsidR="00E30D49" w:rsidRPr="00E30D49" w:rsidRDefault="00E30D49" w:rsidP="00E30D49">
      <w:pPr>
        <w:pStyle w:val="a3"/>
        <w:shd w:val="clear" w:color="auto" w:fill="FFFFFF" w:themeFill="background1"/>
        <w:ind w:left="142" w:hanging="142"/>
        <w:jc w:val="both"/>
        <w:rPr>
          <w:sz w:val="28"/>
          <w:szCs w:val="28"/>
        </w:rPr>
      </w:pPr>
      <w:r w:rsidRPr="00E30D49">
        <w:rPr>
          <w:sz w:val="28"/>
          <w:szCs w:val="28"/>
        </w:rPr>
        <w:t>5.Я понимаю финал фрагмента так, что самые решительные и важные моменты в жизни человека и судьбе Отечества</w:t>
      </w:r>
      <w:r>
        <w:rPr>
          <w:sz w:val="28"/>
          <w:szCs w:val="28"/>
        </w:rPr>
        <w:t>,</w:t>
      </w:r>
      <w:r w:rsidRPr="00E30D49">
        <w:rPr>
          <w:sz w:val="28"/>
          <w:szCs w:val="28"/>
        </w:rPr>
        <w:t xml:space="preserve"> сам Господь Бог направляет на верный путь и нужно </w:t>
      </w:r>
      <w:r>
        <w:rPr>
          <w:sz w:val="28"/>
          <w:szCs w:val="28"/>
        </w:rPr>
        <w:t>на</w:t>
      </w:r>
      <w:r w:rsidRPr="00E30D49">
        <w:rPr>
          <w:sz w:val="28"/>
          <w:szCs w:val="28"/>
        </w:rPr>
        <w:t xml:space="preserve">учиться </w:t>
      </w:r>
      <w:r>
        <w:rPr>
          <w:sz w:val="28"/>
          <w:szCs w:val="28"/>
        </w:rPr>
        <w:t xml:space="preserve">- </w:t>
      </w:r>
      <w:r w:rsidRPr="00E30D49">
        <w:rPr>
          <w:sz w:val="28"/>
          <w:szCs w:val="28"/>
        </w:rPr>
        <w:t>это услышать.</w:t>
      </w:r>
    </w:p>
    <w:p w:rsidR="00E30D49" w:rsidRPr="00E30D49" w:rsidRDefault="00E30D49" w:rsidP="00E30D4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E30D49" w:rsidRPr="00E30D49" w:rsidSect="0049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0AC"/>
    <w:multiLevelType w:val="hybridMultilevel"/>
    <w:tmpl w:val="1C984C0C"/>
    <w:lvl w:ilvl="0" w:tplc="0B029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49"/>
    <w:rsid w:val="00495B1F"/>
    <w:rsid w:val="00E3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0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1%D1%80%D0%B0%D0%BC%D1%86%D0%B5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E%D0%B8%D1%86%D0%B5-%D0%A1%D0%B5%D1%80%D0%B3%D0%B8%D0%B5%D0%B2%D0%B0_%D0%BB%D0%B0%D0%B2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5%D1%80%D0%B3%D0%B8%D0%B9_%D0%A0%D0%B0%D0%B4%D0%BE%D0%BD%D0%B5%D0%B6%D1%81%D0%BA%D0%B8%D0%B9" TargetMode="External"/><Relationship Id="rId10" Type="http://schemas.openxmlformats.org/officeDocument/2006/relationships/hyperlink" Target="https://ru.wikipedia.org/wiki/%D0%91%D0%B0%D1%88%D0%BA%D0%B8%D1%80%D1%81%D0%BA%D0%B8%D0%B9_%D0%B3%D0%BE%D1%81%D1%83%D0%B4%D0%B0%D1%80%D1%81%D1%82%D0%B2%D0%B5%D0%BD%D0%BD%D1%8B%D0%B9_%D1%85%D1%83%D0%B4%D0%BE%D0%B6%D0%B5%D1%81%D1%82%D0%B2%D0%B5%D0%BD%D0%BD%D1%8B%D0%B9_%D0%BC%D1%83%D0%B7%D0%B5%D0%B9_%D0%B8%D0%BC._%D0%9C.%D0%92.%D0%9D%D0%B5%D1%81%D1%82%D0%B5%D1%80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A%D1%81%D0%B0%D0%BA%D0%BE%D0%B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2019-11-25T16:58:00Z</dcterms:created>
  <dcterms:modified xsi:type="dcterms:W3CDTF">2019-11-25T17:03:00Z</dcterms:modified>
</cp:coreProperties>
</file>