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D72CB" w14:textId="77777777" w:rsidR="008410EC" w:rsidRDefault="008410EC">
      <w:r>
        <w:t xml:space="preserve">В данном отрывке автор продемонстрировал читателю два параллельных </w:t>
      </w:r>
      <w:proofErr w:type="spellStart"/>
      <w:r>
        <w:t>мира:детский</w:t>
      </w:r>
      <w:proofErr w:type="spellEnd"/>
      <w:r>
        <w:t xml:space="preserve"> сад и реальный мир.</w:t>
      </w:r>
    </w:p>
    <w:p w14:paraId="7DB9CCA7" w14:textId="77777777" w:rsidR="008410EC" w:rsidRDefault="008410EC">
      <w:r>
        <w:t>В детском саду мальчик уже был с сильным характером и он был очень упрямым, недоверчивым  и не сдержанным. Он был за справедливость.</w:t>
      </w:r>
    </w:p>
    <w:p w14:paraId="5BED2D0F" w14:textId="77777777" w:rsidR="008410EC" w:rsidRDefault="008410EC">
      <w:r>
        <w:t>В реальном же мире для мальчика единственной радостью была Елена Григорьевна. В женщине мальчика притягивала открытость и милосердие. Она заботилась о мальчике, делала ему подарки.</w:t>
      </w:r>
    </w:p>
    <w:p w14:paraId="34E6852C" w14:textId="77777777" w:rsidR="008410EC" w:rsidRDefault="008410EC">
      <w:r>
        <w:t>После крещения мальчик начал по другому смотреть на окружающий его мир. Он понял, что добрых людей на планете больше, чем злых.</w:t>
      </w:r>
    </w:p>
    <w:p w14:paraId="0A8FB1F8" w14:textId="77777777" w:rsidR="008410EC" w:rsidRDefault="008410EC">
      <w:bookmarkStart w:id="0" w:name="_GoBack"/>
      <w:bookmarkEnd w:id="0"/>
    </w:p>
    <w:sectPr w:rsidR="0084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EC"/>
    <w:rsid w:val="0084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76419"/>
  <w15:chartTrackingRefBased/>
  <w15:docId w15:val="{24A41AD1-9C0A-C449-86A8-8EF69A1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sin9le0ption@gmail.com</dc:creator>
  <cp:keywords/>
  <dc:description/>
  <cp:lastModifiedBy>sin9le0ption@gmail.com</cp:lastModifiedBy>
  <cp:revision>2</cp:revision>
  <dcterms:created xsi:type="dcterms:W3CDTF">2019-12-01T16:18:00Z</dcterms:created>
  <dcterms:modified xsi:type="dcterms:W3CDTF">2019-12-01T16:18:00Z</dcterms:modified>
</cp:coreProperties>
</file>