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6C" w:rsidRDefault="00BD166C" w:rsidP="001F49E5">
      <w:pPr>
        <w:ind w:firstLine="708"/>
        <w:jc w:val="center"/>
        <w:rPr>
          <w:sz w:val="56"/>
          <w:szCs w:val="56"/>
        </w:rPr>
      </w:pPr>
      <w:r w:rsidRPr="00BD166C">
        <w:rPr>
          <w:sz w:val="56"/>
          <w:szCs w:val="56"/>
        </w:rPr>
        <w:t xml:space="preserve">Сочинение </w:t>
      </w:r>
      <w:r>
        <w:rPr>
          <w:sz w:val="56"/>
          <w:szCs w:val="56"/>
        </w:rPr>
        <w:t>–</w:t>
      </w:r>
      <w:r w:rsidRPr="00BD166C">
        <w:rPr>
          <w:sz w:val="56"/>
          <w:szCs w:val="56"/>
        </w:rPr>
        <w:t xml:space="preserve"> рассуждение</w:t>
      </w:r>
    </w:p>
    <w:p w:rsidR="00BD166C" w:rsidRDefault="00BD166C" w:rsidP="001F49E5">
      <w:pPr>
        <w:ind w:firstLine="708"/>
        <w:jc w:val="center"/>
        <w:rPr>
          <w:sz w:val="56"/>
          <w:szCs w:val="56"/>
        </w:rPr>
      </w:pPr>
      <w:r>
        <w:rPr>
          <w:sz w:val="56"/>
          <w:szCs w:val="56"/>
        </w:rPr>
        <w:t>2 вариант</w:t>
      </w:r>
    </w:p>
    <w:p w:rsidR="00BD166C" w:rsidRDefault="00BD166C" w:rsidP="00BD166C">
      <w:pPr>
        <w:tabs>
          <w:tab w:val="left" w:pos="1276"/>
        </w:tabs>
        <w:ind w:right="424"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«Самое</w:t>
      </w:r>
      <w:r w:rsidR="001F49E5">
        <w:rPr>
          <w:rFonts w:ascii="Times New Roman" w:hAnsi="Times New Roman" w:cs="Times New Roman"/>
          <w:sz w:val="40"/>
          <w:szCs w:val="40"/>
        </w:rPr>
        <w:t xml:space="preserve"> </w:t>
      </w:r>
      <w:r w:rsidRPr="00BD166C">
        <w:rPr>
          <w:rFonts w:ascii="Times New Roman" w:hAnsi="Times New Roman" w:cs="Times New Roman"/>
          <w:bCs/>
          <w:sz w:val="40"/>
          <w:szCs w:val="40"/>
        </w:rPr>
        <w:t>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мыслях, чувствах»</w:t>
      </w:r>
      <w:r>
        <w:rPr>
          <w:rFonts w:ascii="Times New Roman" w:hAnsi="Times New Roman" w:cs="Times New Roman"/>
          <w:bCs/>
          <w:sz w:val="40"/>
          <w:szCs w:val="40"/>
        </w:rPr>
        <w:t xml:space="preserve"> - говорит филолог</w:t>
      </w:r>
      <w:r w:rsidR="001F49E5">
        <w:rPr>
          <w:rFonts w:ascii="Times New Roman" w:hAnsi="Times New Roman" w:cs="Times New Roman"/>
          <w:bCs/>
          <w:sz w:val="40"/>
          <w:szCs w:val="40"/>
        </w:rPr>
        <w:t xml:space="preserve"> и профессор Горелов И.Н. Это высказывание свидетельствует о том, что писатель может заставить нас глубже проникнуться в ситуацию, задуматься о самых</w:t>
      </w:r>
      <w:r w:rsidR="00261783">
        <w:rPr>
          <w:rFonts w:ascii="Times New Roman" w:hAnsi="Times New Roman" w:cs="Times New Roman"/>
          <w:bCs/>
          <w:sz w:val="40"/>
          <w:szCs w:val="40"/>
        </w:rPr>
        <w:t>,</w:t>
      </w:r>
      <w:r w:rsidR="001F49E5">
        <w:rPr>
          <w:rFonts w:ascii="Times New Roman" w:hAnsi="Times New Roman" w:cs="Times New Roman"/>
          <w:bCs/>
          <w:sz w:val="40"/>
          <w:szCs w:val="40"/>
        </w:rPr>
        <w:t xml:space="preserve"> на первый взгляд</w:t>
      </w:r>
      <w:r w:rsidR="00261783">
        <w:rPr>
          <w:rFonts w:ascii="Times New Roman" w:hAnsi="Times New Roman" w:cs="Times New Roman"/>
          <w:bCs/>
          <w:sz w:val="40"/>
          <w:szCs w:val="40"/>
        </w:rPr>
        <w:t>,</w:t>
      </w:r>
      <w:r w:rsidR="001F49E5">
        <w:rPr>
          <w:rFonts w:ascii="Times New Roman" w:hAnsi="Times New Roman" w:cs="Times New Roman"/>
          <w:bCs/>
          <w:sz w:val="40"/>
          <w:szCs w:val="40"/>
        </w:rPr>
        <w:t xml:space="preserve"> обычных словах, словах с </w:t>
      </w:r>
      <w:r w:rsidR="00261783">
        <w:rPr>
          <w:rFonts w:ascii="Times New Roman" w:hAnsi="Times New Roman" w:cs="Times New Roman"/>
          <w:bCs/>
          <w:sz w:val="40"/>
          <w:szCs w:val="40"/>
        </w:rPr>
        <w:t>глубоким смыслом. Свои рассужде</w:t>
      </w:r>
      <w:r w:rsidR="001F49E5">
        <w:rPr>
          <w:rFonts w:ascii="Times New Roman" w:hAnsi="Times New Roman" w:cs="Times New Roman"/>
          <w:bCs/>
          <w:sz w:val="40"/>
          <w:szCs w:val="40"/>
        </w:rPr>
        <w:t>ния я могу доказать примерами из прочитанного текста.</w:t>
      </w:r>
    </w:p>
    <w:p w:rsidR="001F49E5" w:rsidRDefault="001F49E5" w:rsidP="00BD166C">
      <w:pPr>
        <w:tabs>
          <w:tab w:val="left" w:pos="1276"/>
        </w:tabs>
        <w:ind w:right="424"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Главная героиня – успешная, состоятельная и молодая девушка. У неё хорошая работа и дружная семья. Кто</w:t>
      </w:r>
      <w:r w:rsidR="00261783">
        <w:rPr>
          <w:rFonts w:ascii="Times New Roman" w:hAnsi="Times New Roman" w:cs="Times New Roman"/>
          <w:bCs/>
          <w:sz w:val="40"/>
          <w:szCs w:val="40"/>
        </w:rPr>
        <w:t xml:space="preserve"> бы мог подумать, через</w:t>
      </w:r>
      <w:r>
        <w:rPr>
          <w:rFonts w:ascii="Times New Roman" w:hAnsi="Times New Roman" w:cs="Times New Roman"/>
          <w:bCs/>
          <w:sz w:val="40"/>
          <w:szCs w:val="40"/>
        </w:rPr>
        <w:t xml:space="preserve"> что пришлось ей пройти. Постоянное </w:t>
      </w:r>
      <w:r w:rsidR="007428CA">
        <w:rPr>
          <w:rFonts w:ascii="Times New Roman" w:hAnsi="Times New Roman" w:cs="Times New Roman"/>
          <w:bCs/>
          <w:sz w:val="40"/>
          <w:szCs w:val="40"/>
        </w:rPr>
        <w:t>сторонение</w:t>
      </w:r>
      <w:r>
        <w:rPr>
          <w:rFonts w:ascii="Times New Roman" w:hAnsi="Times New Roman" w:cs="Times New Roman"/>
          <w:bCs/>
          <w:sz w:val="40"/>
          <w:szCs w:val="40"/>
        </w:rPr>
        <w:t xml:space="preserve"> от одноклассников, отсутствие подруг, пролитые слёзы</w:t>
      </w:r>
      <w:r w:rsidR="007428CA">
        <w:rPr>
          <w:rFonts w:ascii="Times New Roman" w:hAnsi="Times New Roman" w:cs="Times New Roman"/>
          <w:bCs/>
          <w:sz w:val="40"/>
          <w:szCs w:val="40"/>
        </w:rPr>
        <w:t xml:space="preserve"> от холодного безра</w:t>
      </w:r>
      <w:r w:rsidR="00261783">
        <w:rPr>
          <w:rFonts w:ascii="Times New Roman" w:hAnsi="Times New Roman" w:cs="Times New Roman"/>
          <w:bCs/>
          <w:sz w:val="40"/>
          <w:szCs w:val="40"/>
        </w:rPr>
        <w:t>зличия окружающих… Казалось, ни</w:t>
      </w:r>
      <w:r w:rsidR="007428CA">
        <w:rPr>
          <w:rFonts w:ascii="Times New Roman" w:hAnsi="Times New Roman" w:cs="Times New Roman"/>
          <w:bCs/>
          <w:sz w:val="40"/>
          <w:szCs w:val="40"/>
        </w:rPr>
        <w:t>что не смогло бы её утешить. Таинственное письмо оживило её внутренний мир, наполнило смыслом её грустную жизнь.</w:t>
      </w:r>
      <w:r w:rsidR="00261783">
        <w:rPr>
          <w:rFonts w:ascii="Times New Roman" w:hAnsi="Times New Roman" w:cs="Times New Roman"/>
          <w:bCs/>
          <w:sz w:val="40"/>
          <w:szCs w:val="40"/>
        </w:rPr>
        <w:t xml:space="preserve"> «Жизнь стала прозрачной и радостной, я знала, что на меня смотрят чьи-то влюбленные глаза». Эпитеты, которыми автор описывает жизнь героини, подчеркивают, что с этого момента начался новый отсчет времени. «Ты самая красивая!» - эти слова стали для неё путеводной звездой.</w:t>
      </w:r>
    </w:p>
    <w:p w:rsidR="00261783" w:rsidRDefault="00261783" w:rsidP="00BD166C">
      <w:pPr>
        <w:tabs>
          <w:tab w:val="left" w:pos="1276"/>
        </w:tabs>
        <w:ind w:right="424"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С героиней теста Е. Кочневой произошло настоящее чудо, которое изменило всю её дальнейшую </w:t>
      </w:r>
      <w:proofErr w:type="gramStart"/>
      <w:r>
        <w:rPr>
          <w:rFonts w:ascii="Times New Roman" w:hAnsi="Times New Roman" w:cs="Times New Roman"/>
          <w:bCs/>
          <w:sz w:val="40"/>
          <w:szCs w:val="40"/>
        </w:rPr>
        <w:t>жизнь :</w:t>
      </w:r>
      <w:proofErr w:type="gramEnd"/>
      <w:r>
        <w:rPr>
          <w:rFonts w:ascii="Times New Roman" w:hAnsi="Times New Roman" w:cs="Times New Roman"/>
          <w:bCs/>
          <w:sz w:val="40"/>
          <w:szCs w:val="40"/>
        </w:rPr>
        <w:t xml:space="preserve"> « Я слизывая с губ теплую слезу</w:t>
      </w:r>
      <w:r w:rsidR="005E14D3">
        <w:rPr>
          <w:rFonts w:ascii="Times New Roman" w:hAnsi="Times New Roman" w:cs="Times New Roman"/>
          <w:bCs/>
          <w:sz w:val="40"/>
          <w:szCs w:val="40"/>
        </w:rPr>
        <w:t xml:space="preserve"> и шепчу  «спасибо» доброму </w:t>
      </w:r>
      <w:r w:rsidR="005E14D3">
        <w:rPr>
          <w:rFonts w:ascii="Times New Roman" w:hAnsi="Times New Roman" w:cs="Times New Roman"/>
          <w:bCs/>
          <w:sz w:val="40"/>
          <w:szCs w:val="40"/>
        </w:rPr>
        <w:lastRenderedPageBreak/>
        <w:t>волшебнику, который когда-то дотронулся до моей окоченевшей души своей нежностью». Эта яркая метафора передаёт внутреннее состояние девушки, которая до сих пор не может поверить в произошедшие с ней перемены.</w:t>
      </w:r>
    </w:p>
    <w:p w:rsidR="007428CA" w:rsidRDefault="007428CA" w:rsidP="00BD166C">
      <w:pPr>
        <w:tabs>
          <w:tab w:val="left" w:pos="1276"/>
        </w:tabs>
        <w:ind w:right="424"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Иногда всего три слова могут перевернуть мир человека в лучшую сторону и заставить идти вперёд к свои целям. Каждый из нас может быть таким же волшебником, что посчастливилось встретить нашей героине. Это просто </w:t>
      </w:r>
      <w:r w:rsidR="005E14D3">
        <w:rPr>
          <w:rFonts w:ascii="Times New Roman" w:hAnsi="Times New Roman" w:cs="Times New Roman"/>
          <w:bCs/>
          <w:sz w:val="40"/>
          <w:szCs w:val="40"/>
        </w:rPr>
        <w:t>-</w:t>
      </w:r>
      <w:r>
        <w:rPr>
          <w:rFonts w:ascii="Times New Roman" w:hAnsi="Times New Roman" w:cs="Times New Roman"/>
          <w:bCs/>
          <w:sz w:val="40"/>
          <w:szCs w:val="40"/>
        </w:rPr>
        <w:t>говорить людям теплые, приятные слова. Слова с глубоким смыслом.</w:t>
      </w:r>
      <w:r w:rsidR="005E14D3">
        <w:rPr>
          <w:rFonts w:ascii="Times New Roman" w:hAnsi="Times New Roman" w:cs="Times New Roman"/>
          <w:bCs/>
          <w:sz w:val="40"/>
          <w:szCs w:val="40"/>
        </w:rPr>
        <w:t xml:space="preserve"> И кто знает, как сложилась бы жизнь героини, не найди она однажды в парте той записки и прекрасной розы, чьи «бархатный лепестки таили в себе чьё-то нежное тепло» …</w:t>
      </w:r>
    </w:p>
    <w:p w:rsidR="005E14D3" w:rsidRDefault="005E14D3" w:rsidP="00BD166C">
      <w:pPr>
        <w:tabs>
          <w:tab w:val="left" w:pos="1276"/>
        </w:tabs>
        <w:ind w:right="424"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Нужно, чтобы кто-то кого-то любил:</w:t>
      </w:r>
    </w:p>
    <w:p w:rsidR="005E14D3" w:rsidRDefault="005E14D3" w:rsidP="00BD166C">
      <w:pPr>
        <w:tabs>
          <w:tab w:val="left" w:pos="1276"/>
        </w:tabs>
        <w:ind w:right="424"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Толстых, худых, одиноких, недужных, </w:t>
      </w:r>
    </w:p>
    <w:p w:rsidR="005E14D3" w:rsidRDefault="005E14D3" w:rsidP="00BD166C">
      <w:pPr>
        <w:tabs>
          <w:tab w:val="left" w:pos="1276"/>
        </w:tabs>
        <w:ind w:right="424"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Робких, больных – обязательно нужно,</w:t>
      </w:r>
    </w:p>
    <w:p w:rsidR="005E14D3" w:rsidRDefault="005E14D3" w:rsidP="00BD166C">
      <w:pPr>
        <w:tabs>
          <w:tab w:val="left" w:pos="1276"/>
        </w:tabs>
        <w:ind w:right="424"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Нужно, чтоб кто-то кого-то любил…</w:t>
      </w:r>
    </w:p>
    <w:p w:rsidR="005E14D3" w:rsidRPr="00BD166C" w:rsidRDefault="005E14D3" w:rsidP="00BD166C">
      <w:pPr>
        <w:tabs>
          <w:tab w:val="left" w:pos="1276"/>
        </w:tabs>
        <w:ind w:right="424"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Высказывание лингвиста И.Н. Горелова не лишено смысла, действительно, обычные слова, которые знают абсолютно все, в руках писателя-мастера звучат по-новому, открывают столько оттенков смысла, его масли, чувства.</w:t>
      </w:r>
      <w:bookmarkStart w:id="0" w:name="_GoBack"/>
      <w:bookmarkEnd w:id="0"/>
    </w:p>
    <w:sectPr w:rsidR="005E14D3" w:rsidRPr="00BD166C" w:rsidSect="00BD166C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4E"/>
    <w:rsid w:val="001F49E5"/>
    <w:rsid w:val="00261783"/>
    <w:rsid w:val="00511EA3"/>
    <w:rsid w:val="005E14D3"/>
    <w:rsid w:val="007428CA"/>
    <w:rsid w:val="00793077"/>
    <w:rsid w:val="00A421E6"/>
    <w:rsid w:val="00BD166C"/>
    <w:rsid w:val="00F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55E73-A6C1-41A4-9473-C6EB2EBC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2019-02-27T17:23:00Z</dcterms:created>
  <dcterms:modified xsi:type="dcterms:W3CDTF">2019-02-27T17:23:00Z</dcterms:modified>
</cp:coreProperties>
</file>