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24" w:rsidRPr="00A25E24" w:rsidRDefault="00A25E24" w:rsidP="00A25E24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5E24">
        <w:rPr>
          <w:rFonts w:ascii="Times New Roman" w:hAnsi="Times New Roman" w:cs="Times New Roman"/>
          <w:b/>
          <w:sz w:val="24"/>
          <w:szCs w:val="24"/>
        </w:rPr>
        <w:t>Акмуллинская</w:t>
      </w:r>
      <w:proofErr w:type="spellEnd"/>
      <w:r w:rsidRPr="00A25E24">
        <w:rPr>
          <w:rFonts w:ascii="Times New Roman" w:hAnsi="Times New Roman" w:cs="Times New Roman"/>
          <w:b/>
          <w:sz w:val="24"/>
          <w:szCs w:val="24"/>
        </w:rPr>
        <w:t xml:space="preserve"> олимпиада по литературе, 2 тур</w:t>
      </w:r>
    </w:p>
    <w:p w:rsidR="00A25E24" w:rsidRPr="00A25E24" w:rsidRDefault="00A25E24" w:rsidP="00A25E2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Выполнила: ученица  5 </w:t>
      </w:r>
      <w:r w:rsidRPr="00A25E24">
        <w:rPr>
          <w:rFonts w:ascii="Times New Roman" w:hAnsi="Times New Roman" w:cs="Times New Roman"/>
          <w:b/>
          <w:sz w:val="24"/>
          <w:szCs w:val="24"/>
        </w:rPr>
        <w:t xml:space="preserve">класса МОБУ СОШ с. </w:t>
      </w:r>
      <w:proofErr w:type="gramStart"/>
      <w:r w:rsidRPr="00A25E24">
        <w:rPr>
          <w:rFonts w:ascii="Times New Roman" w:hAnsi="Times New Roman" w:cs="Times New Roman"/>
          <w:b/>
          <w:sz w:val="24"/>
          <w:szCs w:val="24"/>
        </w:rPr>
        <w:t>Октябрьское</w:t>
      </w:r>
      <w:proofErr w:type="gramEnd"/>
    </w:p>
    <w:p w:rsidR="00A25E24" w:rsidRPr="00A25E24" w:rsidRDefault="00A25E24" w:rsidP="00A25E2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Тарасова Маргарита Александровна</w:t>
      </w:r>
    </w:p>
    <w:p w:rsidR="00A25E24" w:rsidRPr="00A25E24" w:rsidRDefault="00A25E24" w:rsidP="00A25E2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E24">
        <w:rPr>
          <w:rFonts w:ascii="Times New Roman" w:hAnsi="Times New Roman" w:cs="Times New Roman"/>
          <w:b/>
          <w:sz w:val="24"/>
          <w:szCs w:val="24"/>
        </w:rPr>
        <w:t>Учитель: Попова Елена Ивановна</w:t>
      </w:r>
    </w:p>
    <w:p w:rsidR="00F611E1" w:rsidRDefault="00A25E24">
      <w:pPr>
        <w:pStyle w:val="a3"/>
        <w:spacing w:after="0" w:line="100" w:lineRule="atLeast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F611E1" w:rsidRDefault="00A25E24">
      <w:pPr>
        <w:pStyle w:val="a3"/>
        <w:spacing w:after="0" w:line="100" w:lineRule="atLeast"/>
        <w:ind w:firstLine="709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Проанализируйте главы из повести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11E1" w:rsidRDefault="00F611E1">
      <w:pPr>
        <w:pStyle w:val="a3"/>
        <w:spacing w:after="0" w:line="100" w:lineRule="atLeast"/>
        <w:ind w:firstLine="709"/>
        <w:jc w:val="both"/>
      </w:pPr>
    </w:p>
    <w:p w:rsidR="00F611E1" w:rsidRDefault="00A25E24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Кто герои данного фрагмента? В какой трудный для нашей страны период разворачиваются события в повести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>? Найдите и выпишите приметы этого времени из текста.</w:t>
      </w:r>
    </w:p>
    <w:p w:rsidR="00F611E1" w:rsidRDefault="00A25E24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мальчик переживает расставание с мамой и как это его характеризует? </w:t>
      </w:r>
    </w:p>
    <w:p w:rsidR="00F611E1" w:rsidRDefault="00A25E24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Найдите приметы деревенского быта в данном фрагменте. Объясните, с какой целью описаны ягнята в тексте повести, какие параллели проводит писатель</w:t>
      </w:r>
    </w:p>
    <w:p w:rsidR="00F611E1" w:rsidRDefault="00A25E24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 какому типу относится сказка бабу</w:t>
      </w:r>
      <w:r>
        <w:rPr>
          <w:rFonts w:ascii="Times New Roman" w:hAnsi="Times New Roman" w:cs="Times New Roman"/>
          <w:sz w:val="24"/>
          <w:szCs w:val="24"/>
        </w:rPr>
        <w:t>шк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о животных, бытовая, волшебная), рассказанная мальчику? Докажите свою точку зрения.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средства художественной выразительности используются автором в сказке для характеристики её героев?</w:t>
      </w:r>
    </w:p>
    <w:p w:rsidR="00F611E1" w:rsidRDefault="00A25E24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Объясните, почему сабля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батыра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теперь,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словам  бабушки, у папы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F611E1" w:rsidRDefault="00F611E1">
      <w:pPr>
        <w:pStyle w:val="a3"/>
        <w:shd w:val="clear" w:color="auto" w:fill="FFFFFF"/>
        <w:spacing w:after="0" w:line="100" w:lineRule="atLeast"/>
        <w:ind w:firstLine="709"/>
        <w:jc w:val="both"/>
      </w:pPr>
      <w:bookmarkStart w:id="1" w:name="__DdeLink__307_1337744474"/>
      <w:bookmarkEnd w:id="1"/>
    </w:p>
    <w:p w:rsidR="00F611E1" w:rsidRDefault="00F611E1">
      <w:pPr>
        <w:pStyle w:val="a3"/>
        <w:shd w:val="clear" w:color="auto" w:fill="FFFFFF"/>
        <w:spacing w:after="0" w:line="100" w:lineRule="atLeast"/>
        <w:ind w:firstLine="709"/>
        <w:jc w:val="both"/>
      </w:pPr>
    </w:p>
    <w:p w:rsidR="00F611E1" w:rsidRDefault="00A25E24">
      <w:pPr>
        <w:pStyle w:val="a3"/>
        <w:spacing w:after="0" w:line="100" w:lineRule="atLeast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Кто герои данного фрагмента? В какой трудный для нашей страны период разворачиваются события в повести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>? Найдите и выпишите приметы этого времени из текста.</w:t>
      </w:r>
    </w:p>
    <w:p w:rsidR="00F611E1" w:rsidRDefault="00F611E1">
      <w:pPr>
        <w:pStyle w:val="a3"/>
        <w:shd w:val="clear" w:color="auto" w:fill="FFFFFF"/>
        <w:spacing w:after="0" w:line="100" w:lineRule="atLeast"/>
        <w:ind w:firstLine="709"/>
        <w:jc w:val="both"/>
      </w:pPr>
    </w:p>
    <w:p w:rsidR="00F611E1" w:rsidRDefault="00A25E24">
      <w:pPr>
        <w:pStyle w:val="a3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Прочитав предложенные фрагменты из повести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«Радость нашего дома», я очень ясно представила себе мальчика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лица которого ведется повествование.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несомненно, главный герой этого произведения, рассказывающий нам об очень важном событии из его жизни. «Это случилось в нашем доме во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войны. Мой папа тогда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всеми джигитами аула воевал на фронте, а мама работала в колхозе», - рассказывает автор. Так мы понимаем, что события разворачиваются в нелегкие военные годы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торой Мировой Войны.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остается жить с бабушкой, поскольку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апа на фронте, а мама уезжает с мешком сухарей и узелком вещей в «далекий город». Уезжает надолго по какому-то важному делу. Важность и трудность дела подтверждаются в тексте словами бабушки. «- Будь осторожна, доченька, смотри вперед и оглядывайся назад,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наставляет маму бабушка. - Недаром говорят: в дальнем пути человека найдет сорок бед».</w:t>
      </w:r>
    </w:p>
    <w:p w:rsidR="00F611E1" w:rsidRDefault="00A25E24">
      <w:pPr>
        <w:pStyle w:val="a3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Как мальчик переживает расставание с мамой и как это его характеризует?</w:t>
      </w:r>
    </w:p>
    <w:p w:rsidR="00F611E1" w:rsidRDefault="00A25E24">
      <w:pPr>
        <w:pStyle w:val="a3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уверена, что 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расстроен расставанием с мамой, сильно переживает по этому </w:t>
      </w:r>
      <w:r>
        <w:rPr>
          <w:rFonts w:ascii="Times New Roman" w:hAnsi="Times New Roman" w:cs="Times New Roman"/>
          <w:sz w:val="28"/>
          <w:szCs w:val="28"/>
        </w:rPr>
        <w:t xml:space="preserve">поводу. Он очень смышленый мальчик, поскольку догадался об отъезде мамы еще до того, как ему рассказали об этом. Бабушка разбудила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рано, сказав, что мама напекла вкусных лепешек к чаю. Мальчик сразу отметил, что лепешки в их доме большая редкос</w:t>
      </w:r>
      <w:r>
        <w:rPr>
          <w:rFonts w:ascii="Times New Roman" w:hAnsi="Times New Roman" w:cs="Times New Roman"/>
          <w:sz w:val="28"/>
          <w:szCs w:val="28"/>
        </w:rPr>
        <w:t xml:space="preserve">ть в эти трудные военные времена, значит это особенное утро. Он также заметил мешок сухарей, которые мама собрала себе в дорогу, увидел он и узелок вещей. «Мне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очень скучно, хотя никто еще не говорил, что мама уезжает</w:t>
      </w:r>
      <w:r>
        <w:rPr>
          <w:rFonts w:ascii="Times New Roman" w:hAnsi="Times New Roman" w:cs="Times New Roman"/>
          <w:sz w:val="28"/>
          <w:szCs w:val="28"/>
        </w:rPr>
        <w:t>». Эти слова дают нам понять, как</w:t>
      </w:r>
      <w:r>
        <w:rPr>
          <w:rFonts w:ascii="Times New Roman" w:hAnsi="Times New Roman" w:cs="Times New Roman"/>
          <w:sz w:val="28"/>
          <w:szCs w:val="28"/>
        </w:rPr>
        <w:t xml:space="preserve">ие чувства испытывает герой.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мама и бабушка пьют чай.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чая мама подзывает меня к себе и тихонько гладит по плечу: </w:t>
      </w:r>
    </w:p>
    <w:p w:rsidR="00F611E1" w:rsidRDefault="00A25E24">
      <w:pPr>
        <w:pStyle w:val="a3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Сын мой,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Я уезжаю в далекий город, а ты слушайся бабушку, хорошо? </w:t>
      </w:r>
    </w:p>
    <w:p w:rsidR="00F611E1" w:rsidRDefault="00A25E24">
      <w:pPr>
        <w:pStyle w:val="a3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Хорошо, - отвечаю я и киваю головой, а из моих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 катятся слезы. Я не могу удержать их, хотя уже раньше обо всем догадался». Мальчику очень не хочется расставаться с мамой, но он ведет себя по-мужски: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два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шмыгнув носом, перестает реветь.</w:t>
      </w:r>
    </w:p>
    <w:p w:rsidR="00F611E1" w:rsidRDefault="00A25E24">
      <w:pPr>
        <w:pStyle w:val="a3"/>
        <w:spacing w:after="0" w:line="100" w:lineRule="atLeast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Найдите приметы деревенского быта в данном фрагменте. </w:t>
      </w:r>
      <w:r>
        <w:rPr>
          <w:rFonts w:ascii="Times New Roman" w:hAnsi="Times New Roman" w:cs="Times New Roman"/>
          <w:sz w:val="24"/>
          <w:szCs w:val="24"/>
        </w:rPr>
        <w:t>Объясните, с какой целью описаны ягнята в тексте повести, какие параллели проводит писатель.</w:t>
      </w:r>
    </w:p>
    <w:p w:rsidR="00F611E1" w:rsidRDefault="00F611E1">
      <w:pPr>
        <w:pStyle w:val="a3"/>
        <w:shd w:val="clear" w:color="auto" w:fill="FFFFFF"/>
        <w:spacing w:after="0" w:line="360" w:lineRule="auto"/>
        <w:ind w:firstLine="709"/>
        <w:jc w:val="both"/>
      </w:pPr>
    </w:p>
    <w:p w:rsidR="00F611E1" w:rsidRDefault="00A25E24">
      <w:pPr>
        <w:pStyle w:val="a3"/>
        <w:shd w:val="clear" w:color="auto" w:fill="FFFFFF"/>
        <w:spacing w:after="0" w:line="36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остается жить со своей бабушкой в своем родном доме и родном ауле. От мамы нет никаких вестей уже много дней. За время отсутствия мамы в их доме многое изменилось. Так мы узнаем от автора, что «отелилась корова, а у черной рогатой овцы стало двое ягн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ят; один ягненок черный, другой – белый». «В холодные дни мы приносим ягнят в дом», - рассказывает нам мальчик в повести. «Они еще очень глупенькие, ничего не понимают. То прижмутся к раскаленной железной печке и опалят шерсть, то прыгнут на высокий сундук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упадут на пол. Когда ягнята поедят и согреются, они играют и бегают по дому». </w:t>
      </w:r>
    </w:p>
    <w:p w:rsidR="00F611E1" w:rsidRDefault="00A25E24">
      <w:pPr>
        <w:pStyle w:val="a3"/>
        <w:shd w:val="clear" w:color="auto" w:fill="FFFFFF"/>
        <w:spacing w:after="0" w:line="36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весело смотреть на играющих ягнят. Бабушка же отмечает, что ягнятам весело,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их двое, и ей грустно, что у внука нет сестренки.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Игра маленьких животных описана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автором, как игра маленьких ребят. Мальчику очень хочется сестренку. Этому мы легко находим подтверждение в тексте. «-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Фарита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братишка, у Марата есть сестра, только у меня никого нет, - сейчас же жалуюсь я. </w:t>
      </w:r>
    </w:p>
    <w:p w:rsidR="00F611E1" w:rsidRDefault="00A25E24">
      <w:pPr>
        <w:pStyle w:val="a3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будь у тебя сестричка, ты любил бы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е? - спрашивает бабушка. </w:t>
      </w:r>
    </w:p>
    <w:p w:rsidR="00F611E1" w:rsidRDefault="00A25E24">
      <w:pPr>
        <w:pStyle w:val="a3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О-о-очень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любил! О-о-о! Если б у меня была сестричка!.. Я всегда носил бы ее на руках, ни разу не уронил бы. Как Марат!». Эти слова подчеркивают, как важна автору сила семейного очага, как важны родные люди друг другу.</w:t>
      </w:r>
    </w:p>
    <w:p w:rsidR="00F611E1" w:rsidRDefault="00F611E1">
      <w:pPr>
        <w:pStyle w:val="a3"/>
        <w:shd w:val="clear" w:color="auto" w:fill="FFFFFF"/>
        <w:spacing w:after="0" w:line="360" w:lineRule="auto"/>
        <w:ind w:firstLine="709"/>
        <w:jc w:val="both"/>
      </w:pPr>
    </w:p>
    <w:p w:rsidR="00F611E1" w:rsidRDefault="00A25E24">
      <w:pPr>
        <w:pStyle w:val="a3"/>
        <w:spacing w:after="0" w:line="100" w:lineRule="atLeast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К </w:t>
      </w:r>
      <w:r>
        <w:rPr>
          <w:rFonts w:ascii="Times New Roman" w:hAnsi="Times New Roman" w:cs="Times New Roman"/>
          <w:sz w:val="24"/>
          <w:szCs w:val="24"/>
        </w:rPr>
        <w:t>какому типу относится сказка бабушки (о животных, бытовая, волшебная), рассказанная мальчику? Докажите свою точку зрения.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средства художественной выразительности используются автором в сказке для характеристики её героев?</w:t>
      </w:r>
    </w:p>
    <w:p w:rsidR="00F611E1" w:rsidRDefault="00A25E24">
      <w:pPr>
        <w:pStyle w:val="a3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семьи как бы исходит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силы земли русской, к которой ближе всего жители деревень, сел и аулов. Мне кажется, что именно поэтому герой повести является жителем аула. Сельский быт скрашивает одиночество мальчика, да и бабушка, переделав все домашние дела, рассказывает мальчику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ночь сказки. Одна из сказок, рассказанная бабушкой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приведена в отрывке. Сказка очень красивая и интересная. В ней повествуется о том, как славный батыр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Тимербек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победил злого царя, имеющего тело змеи и двенадцать голов, он же победил дракона, похити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вшего его любимую красавицу-сестру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Гульнур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Тимербек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смелый и отважный батыр, у которого есть волшебная сабля, помогающая ему совершать подвиги. Поскольку в данной сказке присутствует герой, совершающий подвиги во имя Родины и во имя семь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спасает сестру),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помогает ему в этом волшебный помощник — сабля батыра — мы можем, без сомнения, назвать эту сказку волшебной.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сказке мы видим очень яркие образы, нарисованные автором с помощью разных средств художественной выразительности: красавица сестрица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лицом как луна, с газами как звезды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сравнение);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сабля, которая могла одним взмахом достать врага за сорок верст;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шел месяц, шел год, переплыл семь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морей и проехал семь гор (гипербола, художественное преувеличение, отражающее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удность пути батыра);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сабля мести (яркий эпитет) и другие изобразительно-выразительные средства.</w:t>
      </w:r>
    </w:p>
    <w:p w:rsidR="00F611E1" w:rsidRDefault="00A25E24">
      <w:pPr>
        <w:pStyle w:val="aa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5. Объясните, почему сабля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батыра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теперь, по словам  бабушки, у папы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611E1" w:rsidRDefault="00F611E1">
      <w:pPr>
        <w:pStyle w:val="a3"/>
        <w:shd w:val="clear" w:color="auto" w:fill="FFFFFF"/>
        <w:spacing w:after="0" w:line="100" w:lineRule="atLeast"/>
        <w:ind w:firstLine="709"/>
        <w:jc w:val="both"/>
      </w:pPr>
    </w:p>
    <w:p w:rsidR="00F611E1" w:rsidRDefault="00A25E24">
      <w:pPr>
        <w:pStyle w:val="a3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Герою данной повести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мальчику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очень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ресно было знать, где же сейчас волшебная сабля мести батыра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Тимербека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донимал свою бабушку этим вопросом, на что бабушка решительно ответила, что сабля мести сейчас находится у папы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 думаю, что в данном эпизоде автор проводит параллели между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казочным батыром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Тимербеком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отцом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поскольку и тот и другой вышли на тропу войны, чтобы защитить от врагов свою отчизну. Папа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фронте сражался с немецкими захватчиками, а батыр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Тимербек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сказки защищал свою родину от царя с туловищем змеи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Вот такие интересные сравнения представлены в повести.</w:t>
      </w:r>
    </w:p>
    <w:p w:rsidR="00F611E1" w:rsidRDefault="00F611E1">
      <w:pPr>
        <w:pStyle w:val="a3"/>
        <w:shd w:val="clear" w:color="auto" w:fill="FFFFFF"/>
        <w:spacing w:after="0" w:line="100" w:lineRule="atLeast"/>
        <w:ind w:firstLine="709"/>
        <w:jc w:val="both"/>
      </w:pPr>
    </w:p>
    <w:sectPr w:rsidR="00F611E1" w:rsidSect="00F611E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A61"/>
    <w:multiLevelType w:val="multilevel"/>
    <w:tmpl w:val="550413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C25EC4"/>
    <w:multiLevelType w:val="multilevel"/>
    <w:tmpl w:val="80047A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1E1"/>
    <w:rsid w:val="00A25E24"/>
    <w:rsid w:val="00F6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611E1"/>
    <w:pPr>
      <w:tabs>
        <w:tab w:val="left" w:pos="708"/>
      </w:tabs>
      <w:suppressAutoHyphens/>
    </w:pPr>
    <w:rPr>
      <w:rFonts w:ascii="Calibri" w:eastAsia="SimSun" w:hAnsi="Calibri"/>
    </w:rPr>
  </w:style>
  <w:style w:type="character" w:customStyle="1" w:styleId="a4">
    <w:name w:val="Символ нумерации"/>
    <w:rsid w:val="00F611E1"/>
  </w:style>
  <w:style w:type="paragraph" w:customStyle="1" w:styleId="a5">
    <w:name w:val="Заголовок"/>
    <w:basedOn w:val="a3"/>
    <w:next w:val="a6"/>
    <w:rsid w:val="00F611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F611E1"/>
    <w:pPr>
      <w:spacing w:after="120"/>
    </w:pPr>
  </w:style>
  <w:style w:type="paragraph" w:styleId="a7">
    <w:name w:val="List"/>
    <w:basedOn w:val="a6"/>
    <w:rsid w:val="00F611E1"/>
    <w:rPr>
      <w:rFonts w:cs="Mangal"/>
    </w:rPr>
  </w:style>
  <w:style w:type="paragraph" w:styleId="a8">
    <w:name w:val="Title"/>
    <w:basedOn w:val="a3"/>
    <w:rsid w:val="00F61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F611E1"/>
    <w:pPr>
      <w:suppressLineNumbers/>
    </w:pPr>
    <w:rPr>
      <w:rFonts w:cs="Mangal"/>
    </w:rPr>
  </w:style>
  <w:style w:type="paragraph" w:styleId="aa">
    <w:name w:val="List Paragraph"/>
    <w:basedOn w:val="a3"/>
    <w:rsid w:val="00F611E1"/>
    <w:pPr>
      <w:ind w:left="72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1032</Words>
  <Characters>5887</Characters>
  <Application>Microsoft Office Word</Application>
  <DocSecurity>0</DocSecurity>
  <Lines>49</Lines>
  <Paragraphs>13</Paragraphs>
  <ScaleCrop>false</ScaleCrop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Комп</cp:lastModifiedBy>
  <cp:revision>5</cp:revision>
  <dcterms:created xsi:type="dcterms:W3CDTF">2018-12-11T09:42:00Z</dcterms:created>
  <dcterms:modified xsi:type="dcterms:W3CDTF">2018-12-11T15:18:00Z</dcterms:modified>
</cp:coreProperties>
</file>