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2E" w:rsidRDefault="007106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Айсылу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Маратовна  10в</w:t>
      </w:r>
    </w:p>
    <w:p w:rsidR="0071061A" w:rsidRDefault="0071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РХГИ им.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Давлеткильдеева</w:t>
      </w:r>
      <w:proofErr w:type="spellEnd"/>
    </w:p>
    <w:p w:rsidR="0071061A" w:rsidRDefault="0071061A" w:rsidP="0071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1. </w:t>
      </w:r>
    </w:p>
    <w:p w:rsidR="0071061A" w:rsidRDefault="0071061A" w:rsidP="0071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1)Плод</w:t>
      </w:r>
    </w:p>
    <w:p w:rsidR="0071061A" w:rsidRDefault="0071061A" w:rsidP="0071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2)Падчерица</w:t>
      </w:r>
    </w:p>
    <w:p w:rsidR="0071061A" w:rsidRDefault="0071061A" w:rsidP="0071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3)Городской</w:t>
      </w:r>
    </w:p>
    <w:p w:rsidR="0071061A" w:rsidRDefault="0071061A" w:rsidP="0071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4)Одиннадцать</w:t>
      </w:r>
    </w:p>
    <w:p w:rsidR="0071061A" w:rsidRDefault="0071061A" w:rsidP="0071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</w:p>
    <w:p w:rsidR="0071061A" w:rsidRDefault="0071061A" w:rsidP="0071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формах данного слова или в родственных ему словах под ударением произносится ё, то</w:t>
      </w:r>
      <w:r w:rsidR="005C7318">
        <w:rPr>
          <w:rFonts w:ascii="Times New Roman" w:hAnsi="Times New Roman" w:cs="Times New Roman"/>
          <w:sz w:val="28"/>
          <w:szCs w:val="28"/>
        </w:rPr>
        <w:t xml:space="preserve"> пишется е</w:t>
      </w:r>
      <w:r w:rsidR="005C7318" w:rsidRPr="005C7318">
        <w:rPr>
          <w:rFonts w:ascii="Times New Roman" w:hAnsi="Times New Roman" w:cs="Times New Roman"/>
          <w:sz w:val="28"/>
          <w:szCs w:val="28"/>
        </w:rPr>
        <w:t xml:space="preserve">; </w:t>
      </w:r>
      <w:r w:rsidR="005C7318">
        <w:rPr>
          <w:rFonts w:ascii="Times New Roman" w:hAnsi="Times New Roman" w:cs="Times New Roman"/>
          <w:sz w:val="28"/>
          <w:szCs w:val="28"/>
        </w:rPr>
        <w:t xml:space="preserve">если е, то пишется Ђ. </w:t>
      </w:r>
    </w:p>
    <w:p w:rsidR="005C7318" w:rsidRDefault="005C7318" w:rsidP="0071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</w:p>
    <w:p w:rsidR="005C7318" w:rsidRDefault="005C7318" w:rsidP="0071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1)Топик</w:t>
      </w:r>
    </w:p>
    <w:p w:rsidR="005C7318" w:rsidRDefault="005C7318" w:rsidP="0071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2)Нота</w:t>
      </w:r>
    </w:p>
    <w:p w:rsidR="005C7318" w:rsidRDefault="005C7318" w:rsidP="0071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3)Лама</w:t>
      </w:r>
    </w:p>
    <w:p w:rsidR="005C7318" w:rsidRDefault="005C7318" w:rsidP="0071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4)Блок</w:t>
      </w:r>
    </w:p>
    <w:p w:rsidR="005C7318" w:rsidRDefault="005C7318" w:rsidP="0071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парах слов обнаруживается омонимия.</w:t>
      </w:r>
    </w:p>
    <w:p w:rsidR="005C7318" w:rsidRDefault="005C7318" w:rsidP="0071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</w:t>
      </w:r>
    </w:p>
    <w:p w:rsidR="005C7318" w:rsidRDefault="005C7318" w:rsidP="0071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определения неправильны.</w:t>
      </w:r>
    </w:p>
    <w:p w:rsidR="005C7318" w:rsidRDefault="005C7318" w:rsidP="0071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Смыслы этих устойчивых выражений формируются на основе метонимии.</w:t>
      </w:r>
    </w:p>
    <w:p w:rsidR="005C7318" w:rsidRDefault="005C7318" w:rsidP="0071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5.</w:t>
      </w:r>
    </w:p>
    <w:p w:rsidR="005C7318" w:rsidRDefault="005C7318" w:rsidP="0071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приставкой (аморальный)</w:t>
      </w:r>
    </w:p>
    <w:p w:rsidR="005C7318" w:rsidRDefault="005C7318" w:rsidP="0071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А может быть корне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опозориться)</w:t>
      </w:r>
    </w:p>
    <w:p w:rsidR="005C7318" w:rsidRDefault="005C7318" w:rsidP="0071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А может быть глагольным суффиксо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читать)</w:t>
      </w:r>
    </w:p>
    <w:p w:rsidR="005C7318" w:rsidRDefault="005C7318" w:rsidP="0071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А может быть окончание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книга, коня)</w:t>
      </w:r>
    </w:p>
    <w:p w:rsidR="005C7318" w:rsidRDefault="0091058D" w:rsidP="0071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А может быть ин</w:t>
      </w:r>
      <w:r w:rsidR="005C7318">
        <w:rPr>
          <w:rFonts w:ascii="Times New Roman" w:hAnsi="Times New Roman" w:cs="Times New Roman"/>
          <w:sz w:val="28"/>
          <w:szCs w:val="28"/>
        </w:rPr>
        <w:t>терфиксо</w:t>
      </w:r>
      <w:proofErr w:type="gramStart"/>
      <w:r w:rsidR="005C7318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5C7318">
        <w:rPr>
          <w:rFonts w:ascii="Times New Roman" w:hAnsi="Times New Roman" w:cs="Times New Roman"/>
          <w:sz w:val="28"/>
          <w:szCs w:val="28"/>
        </w:rPr>
        <w:t xml:space="preserve">водовоз, </w:t>
      </w:r>
      <w:proofErr w:type="spellStart"/>
      <w:r w:rsidR="005C7318">
        <w:rPr>
          <w:rFonts w:ascii="Times New Roman" w:hAnsi="Times New Roman" w:cs="Times New Roman"/>
          <w:sz w:val="28"/>
          <w:szCs w:val="28"/>
        </w:rPr>
        <w:t>сороколетний</w:t>
      </w:r>
      <w:proofErr w:type="spellEnd"/>
      <w:r w:rsidR="005C7318">
        <w:rPr>
          <w:rFonts w:ascii="Times New Roman" w:hAnsi="Times New Roman" w:cs="Times New Roman"/>
          <w:sz w:val="28"/>
          <w:szCs w:val="28"/>
        </w:rPr>
        <w:t>)</w:t>
      </w:r>
    </w:p>
    <w:p w:rsidR="005C7318" w:rsidRDefault="0091058D" w:rsidP="00710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Отрицательное значение.</w:t>
      </w:r>
    </w:p>
    <w:p w:rsidR="0091058D" w:rsidRDefault="0091058D" w:rsidP="00910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6.</w:t>
      </w:r>
    </w:p>
    <w:p w:rsidR="0091058D" w:rsidRDefault="0091058D" w:rsidP="00910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1)Модальное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является членом предложения</w:t>
      </w:r>
    </w:p>
    <w:p w:rsidR="0091058D" w:rsidRDefault="0091058D" w:rsidP="00910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2)Сравнительный союз</w:t>
      </w:r>
    </w:p>
    <w:p w:rsidR="0091058D" w:rsidRDefault="0091058D" w:rsidP="00910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3)Слово точно в значении правильно. Является наречием</w:t>
      </w:r>
    </w:p>
    <w:p w:rsidR="0091058D" w:rsidRDefault="0091058D" w:rsidP="00910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4)Составное именное сказуемое</w:t>
      </w:r>
    </w:p>
    <w:p w:rsidR="0091058D" w:rsidRDefault="0091058D" w:rsidP="00910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5)Является частицей</w:t>
      </w:r>
    </w:p>
    <w:p w:rsidR="0091058D" w:rsidRDefault="0091058D" w:rsidP="00910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7.</w:t>
      </w:r>
    </w:p>
    <w:p w:rsidR="0091058D" w:rsidRDefault="0091058D" w:rsidP="00910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1)Изъяснительное</w:t>
      </w:r>
    </w:p>
    <w:p w:rsidR="0091058D" w:rsidRDefault="0091058D" w:rsidP="00910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2)Обстоятельство времени</w:t>
      </w:r>
    </w:p>
    <w:p w:rsidR="0091058D" w:rsidRDefault="0091058D" w:rsidP="00910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3)Обстоятельство времени</w:t>
      </w:r>
    </w:p>
    <w:p w:rsidR="0091058D" w:rsidRDefault="0091058D" w:rsidP="00910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108F8">
        <w:rPr>
          <w:rFonts w:ascii="Times New Roman" w:hAnsi="Times New Roman" w:cs="Times New Roman"/>
          <w:sz w:val="28"/>
          <w:szCs w:val="28"/>
        </w:rPr>
        <w:t>Изъяснительное</w:t>
      </w:r>
    </w:p>
    <w:p w:rsidR="00A108F8" w:rsidRDefault="00A108F8" w:rsidP="00910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5)Изъяснительное</w:t>
      </w:r>
    </w:p>
    <w:p w:rsidR="00A108F8" w:rsidRDefault="00A108F8" w:rsidP="00910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8.</w:t>
      </w:r>
    </w:p>
    <w:p w:rsidR="00A108F8" w:rsidRDefault="00A108F8" w:rsidP="00A108F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108F8">
        <w:rPr>
          <w:rFonts w:ascii="Times New Roman" w:hAnsi="Times New Roman" w:cs="Times New Roman"/>
          <w:sz w:val="28"/>
          <w:szCs w:val="28"/>
        </w:rPr>
        <w:t>”Не утруждай себя</w:t>
      </w:r>
      <w:proofErr w:type="gramStart"/>
      <w:r w:rsidRPr="00A108F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Не трудиться сверх</w:t>
      </w:r>
      <w:r w:rsidRPr="00A10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</w:t>
      </w:r>
    </w:p>
    <w:p w:rsidR="00A108F8" w:rsidRDefault="00A108F8" w:rsidP="00A10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2)”</w:t>
      </w:r>
      <w:r>
        <w:rPr>
          <w:rFonts w:ascii="Times New Roman" w:hAnsi="Times New Roman" w:cs="Times New Roman"/>
          <w:sz w:val="28"/>
          <w:szCs w:val="28"/>
        </w:rPr>
        <w:t>Гвоздь в спину</w:t>
      </w:r>
      <w:r>
        <w:rPr>
          <w:rFonts w:ascii="Times New Roman" w:hAnsi="Times New Roman" w:cs="Times New Roman"/>
          <w:sz w:val="28"/>
          <w:szCs w:val="28"/>
          <w:lang w:val="en-US"/>
        </w:rPr>
        <w:t>”-</w:t>
      </w:r>
      <w:r>
        <w:rPr>
          <w:rFonts w:ascii="Times New Roman" w:hAnsi="Times New Roman" w:cs="Times New Roman"/>
          <w:sz w:val="28"/>
          <w:szCs w:val="28"/>
        </w:rPr>
        <w:t>Сделать подлость</w:t>
      </w:r>
    </w:p>
    <w:p w:rsidR="00A108F8" w:rsidRPr="00A108F8" w:rsidRDefault="00A108F8" w:rsidP="00A10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A108F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Не в похвальбу сказать</w:t>
      </w:r>
      <w:proofErr w:type="gramStart"/>
      <w:r w:rsidRPr="00A10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не в укор помянуть</w:t>
      </w:r>
      <w:r w:rsidRPr="00A108F8">
        <w:rPr>
          <w:rFonts w:ascii="Times New Roman" w:hAnsi="Times New Roman" w:cs="Times New Roman"/>
          <w:sz w:val="28"/>
          <w:szCs w:val="28"/>
        </w:rPr>
        <w:t>”-</w:t>
      </w:r>
      <w:r>
        <w:rPr>
          <w:rFonts w:ascii="Times New Roman" w:hAnsi="Times New Roman" w:cs="Times New Roman"/>
          <w:sz w:val="28"/>
          <w:szCs w:val="28"/>
        </w:rPr>
        <w:t>Похвалить</w:t>
      </w:r>
    </w:p>
    <w:p w:rsidR="00A108F8" w:rsidRDefault="00A108F8" w:rsidP="00A108F8">
      <w:pPr>
        <w:rPr>
          <w:rFonts w:ascii="Times New Roman" w:hAnsi="Times New Roman" w:cs="Times New Roman"/>
          <w:sz w:val="28"/>
          <w:szCs w:val="28"/>
        </w:rPr>
      </w:pPr>
      <w:r w:rsidRPr="00A108F8">
        <w:rPr>
          <w:rFonts w:ascii="Times New Roman" w:hAnsi="Times New Roman" w:cs="Times New Roman"/>
          <w:sz w:val="28"/>
          <w:szCs w:val="28"/>
        </w:rPr>
        <w:t>4)”</w:t>
      </w:r>
      <w:r>
        <w:rPr>
          <w:rFonts w:ascii="Times New Roman" w:hAnsi="Times New Roman" w:cs="Times New Roman"/>
          <w:sz w:val="28"/>
          <w:szCs w:val="28"/>
        </w:rPr>
        <w:t>Не могу знать</w:t>
      </w:r>
      <w:proofErr w:type="gramStart"/>
      <w:r w:rsidRPr="00A108F8">
        <w:rPr>
          <w:rFonts w:ascii="Times New Roman" w:hAnsi="Times New Roman" w:cs="Times New Roman"/>
          <w:sz w:val="28"/>
          <w:szCs w:val="28"/>
        </w:rPr>
        <w:t>”-</w:t>
      </w:r>
      <w:proofErr w:type="gramEnd"/>
      <w:r>
        <w:rPr>
          <w:rFonts w:ascii="Times New Roman" w:hAnsi="Times New Roman" w:cs="Times New Roman"/>
          <w:sz w:val="28"/>
          <w:szCs w:val="28"/>
        </w:rPr>
        <w:t>Не знать</w:t>
      </w:r>
    </w:p>
    <w:p w:rsidR="00A108F8" w:rsidRPr="00A108F8" w:rsidRDefault="00A108F8" w:rsidP="00A10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Подробное описание таких этикетных формул мы можем найти в словаре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 Даль</w:t>
      </w:r>
      <w:bookmarkStart w:id="0" w:name="_GoBack"/>
      <w:bookmarkEnd w:id="0"/>
    </w:p>
    <w:p w:rsidR="005C7318" w:rsidRPr="005C7318" w:rsidRDefault="005C7318" w:rsidP="0071061A">
      <w:pPr>
        <w:rPr>
          <w:rFonts w:ascii="Times New Roman" w:hAnsi="Times New Roman" w:cs="Times New Roman"/>
          <w:sz w:val="28"/>
          <w:szCs w:val="28"/>
        </w:rPr>
      </w:pPr>
    </w:p>
    <w:p w:rsidR="0071061A" w:rsidRDefault="0071061A" w:rsidP="0071061A">
      <w:pPr>
        <w:rPr>
          <w:rFonts w:ascii="Times New Roman" w:hAnsi="Times New Roman" w:cs="Times New Roman"/>
          <w:sz w:val="28"/>
          <w:szCs w:val="28"/>
        </w:rPr>
      </w:pPr>
    </w:p>
    <w:p w:rsidR="0071061A" w:rsidRPr="0071061A" w:rsidRDefault="0071061A" w:rsidP="0071061A">
      <w:pPr>
        <w:rPr>
          <w:rFonts w:ascii="Times New Roman" w:hAnsi="Times New Roman" w:cs="Times New Roman"/>
          <w:sz w:val="28"/>
          <w:szCs w:val="28"/>
        </w:rPr>
      </w:pPr>
    </w:p>
    <w:sectPr w:rsidR="0071061A" w:rsidRPr="0071061A" w:rsidSect="0071061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E022F"/>
    <w:multiLevelType w:val="hybridMultilevel"/>
    <w:tmpl w:val="89029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8499A"/>
    <w:multiLevelType w:val="hybridMultilevel"/>
    <w:tmpl w:val="99CA6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06DA7"/>
    <w:multiLevelType w:val="hybridMultilevel"/>
    <w:tmpl w:val="35C65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1A"/>
    <w:rsid w:val="005C7318"/>
    <w:rsid w:val="0071061A"/>
    <w:rsid w:val="0091058D"/>
    <w:rsid w:val="00A108F8"/>
    <w:rsid w:val="00CA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1</cp:revision>
  <dcterms:created xsi:type="dcterms:W3CDTF">2018-10-25T06:14:00Z</dcterms:created>
  <dcterms:modified xsi:type="dcterms:W3CDTF">2018-10-25T06:54:00Z</dcterms:modified>
</cp:coreProperties>
</file>