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ЗАДАНИЕ №1: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У экспериментатора Глюка был школьный стрелочный вольтметр, позволяющий измерить напряжение до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= 4 В. Методом подбора Глюк установил, что если последовательно с вольтметром подключить резистор сопротивлением R= 6 кОм, тогда этим вольтметром можно будет измерять напряжение до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= 10 В. Тогда Глюк решил продолжить модернизацию вольтметра. Он рассчитал, что если параллельно вольтметру подключить шунт (резистор сопротивлением R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), то с помощью получившегося прибора можно будет измерять силу тока до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= 10 мА. Каково сопротивление шунта R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НАЙТИ: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R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t xml:space="preserve"> - 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I =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U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; U=I*R;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Возьмём внутреннее сопротивление вольтметра равное r.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Применим закон Ома для участка цепи к схеме с вольтметром, если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максимальная сила тока, протекающего через вольтметр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: 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subscript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*r =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Подклю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чим добавочное сопротивление: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subscript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(r+R)=U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subscript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*r +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*R =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*r +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*R -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0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R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-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0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R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- U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r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R</m:t>
              </m:r>
            </m:num>
            <m:den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b>
              </m:sSub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 - </m:t>
              </m:r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 * 6000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10 - 4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 * 6000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6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4000 Ом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При параллельном подключении максимальная сила тока равна сумме других токов. Таким образом, при подключении шнута получаем: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+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R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ш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;       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;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R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ш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+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;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R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ш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= I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r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;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R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I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max</m:t>
                  </m:r>
                </m:sub>
              </m:sSub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 - </m:t>
              </m:r>
              <m:f>
                <m:f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 w:eastAsia="Cambria Math" w:hint="default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U</m:t>
                      </m:r>
                    </m:e>
                    <m:sub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r</m:t>
                  </m:r>
                </m:den>
              </m:f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0.01 - </m:t>
              </m:r>
              <m:f>
                <m:f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4</m:t>
                  </m:r>
                </m:num>
                <m:den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4000</m:t>
                  </m:r>
                </m:den>
              </m:f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0.01 - 0.001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0.009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444.(4) Ом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ОТВЕТ: 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subscript"/>
        </w:rPr>
        <w:t xml:space="preserve">ш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  <w:t xml:space="preserve"> = 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  <w:t xml:space="preserve"> 444.(4) Ом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120" w:right="120" w:hanging="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</w:rPr>
        <w:br w:type="page"/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ЗАДАНИЕ №2: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color w:val="auto"/>
        </w:rPr>
        <w:drawing>
          <wp:inline xmlns:wp="http://schemas.openxmlformats.org/drawingml/2006/wordprocessingDrawing" distT="0" distB="0" distL="0" distR="0">
            <wp:extent cx="2486025" cy="1190622"/>
            <wp:effectExtent l="0" t="0" r="0" b="0"/>
            <wp:docPr id="1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486025" cy="119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При каких массах груза m возможно равновесие однородного рычага массы М, изображенного на рисунке? Приведите анализ системы на устойчивость. Штрихами рычаг делится на 7 равных фрагментов. Найдите, какие значения может принимать сила натяжения перекинутой че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рез блок нити. </w:t>
      </w:r>
      <w:r>
        <w:rPr>
          <w:rFonts w:ascii="Times New Roman" w:hAnsi="Times New Roman" w:cs="Times New Roman" w:eastAsia="Times New Roman"/>
          <w:i/>
          <w:color w:val="auto"/>
          <w:sz w:val="28"/>
        </w:rPr>
        <w:t xml:space="preserve">Примечание.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Равновесие системы устойчиво, если при повороте рычага в любую сторону относительно опоры на малый угол система возвращается в исходное положение.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НАЙТИ: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subscript"/>
        </w:rPr>
        <w:t xml:space="preserve">min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&lt; m &lt;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t xml:space="preserve">m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t xml:space="preserve">- 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 условию система находится в равновесии. Применим правило моментов для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рычага относительно опоры: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 * T * L +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M*g*L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N * L + 3 * m * g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L — длина одного фрагмента рычага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N — сила реакции рычага, с которой он действует на верхний груз.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Условие равновесия груза: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 m * g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= N + T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2*T*L - 3*T = N*L + 3*N  -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M*g*L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Решая далее получаем: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T =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g(8m - M)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6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Понятно, что равновеси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е возможно при 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8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m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Если ту же самую систему решить относительно N, то получим:</w:t>
      </w:r>
      <w:r>
        <w:rPr>
          <w:b w:val="false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N = </w:t>
      </w:r>
      <w:r>
        <w:rPr>
          <w:b w:val="false"/>
          <w:color w:val="auto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g(M - 2m)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6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Понятно, что равновесие возможно при m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b w:val="false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Получаем, что:</w:t>
      </w:r>
      <w:r>
        <w:rPr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8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 массе m грузов, не удовлетворяющей этому условию, равновесие невозможно. Если максимальную массу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=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подставить в уравнение для T , то получим, что 0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white"/>
        </w:rPr>
        <w:t xml:space="preserve">≤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. </w:t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Проведём анализ системы на устойчивость. </w:t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Пуст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ь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=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. При повороте рычага по часовой стрелке груз оторвётся от рычага, и система останется в новом положении.</w:t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Пусть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m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=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m:rPr/>
                <m:t>8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.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 повороте рычага против часовой стрелки нить провиснет,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и система останется в новом положении. Таким образом, система устойчи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ва при </w:t>
      </w:r>
      <w:r>
        <w:rPr>
          <w:b w:val="false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8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&lt; m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&lt;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 w:val="false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sz w:val="28"/>
                </w:rPr>
                <m:rPr>
                  <m:sty m:val="i"/>
                </m:rPr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ТВЕТ: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8</m:t>
              </m:r>
            </m:den>
          </m:f>
        </m:oMath>
      </m:oMathPara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&lt; m </w:t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&lt;</w:t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z w:val="32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M</m:t>
              </m:r>
            </m:num>
            <m:den>
              <m:r>
                <w:rPr>
                  <w:rFonts w:ascii="Cambria Math" w:hAnsi="Cambria Math" w:cs="Cambria Math" w:eastAsia="Cambria Math"/>
                  <w:sz w:val="32"/>
                </w:rPr>
                <m:rPr>
                  <m:sty m:val="bi"/>
                </m:rPr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b/>
          <w:color w:val="auto"/>
          <w:sz w:val="32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color w:val="auto"/>
        </w:rPr>
        <w:br w:type="page"/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ЗАДАНИЕ №3: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color w:val="auto"/>
        </w:rPr>
        <w:drawing>
          <wp:inline xmlns:wp="http://schemas.openxmlformats.org/drawingml/2006/wordprocessingDrawing" distT="0" distB="0" distL="0" distR="0">
            <wp:extent cx="1838322" cy="1628775"/>
            <wp:effectExtent l="0" t="0" r="0" b="0"/>
            <wp:docPr id="2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 hidden="0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83832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Брусок массы m покоится на закрепленной снизу пружине жесткостьюk. Верхняя поверхность бруска незначительно возвышается над неподвижными массивными боковыми ограничителями (см.рис.). с высоты Hна брусок без начальной скорости падет доска массы m. Удары меж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ду доской, бруском и ограничителем абсолютно неупругие, но поверхности тел не слипаются. На какую максимальную высоту H´ над ограничителем сможет подняться доска при следующем движении? Считайте, что kH &gt;&gt; mg.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НАЙТИ: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  <w:t xml:space="preserve">H’ - 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2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  <w:vertAlign w:val="baseline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усть V — скорость доски перед соударением. Тогда из закона сохранения энергии следует, что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V = </w:t>
      </w:r>
      <m:oMathPara>
        <m:oMathParaPr/>
        <m:oMath>
          <m:rad>
            <m:radPr>
              <m:degHide m:val="true"/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radPr>
            <m:deg>
              <m:r>
                <m:rPr/>
                <m:t/>
              </m:r>
            </m:deg>
            <m:e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 * g * H</m:t>
              </m:r>
            </m:e>
          </m:rad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V</w:t>
      </w:r>
      <w:r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2*g*H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2g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H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Обозначим через U скорость бруска, которую тот приобретает за время соударения с доской, из закона сохранения импульса получим, что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 * m * U = m * V ,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сократив на массу получаем: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 * U = V, следовательно: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U =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V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кольку kH &gt;&gt; mg , то можно считать, что после повторного удара доска отрывается от бруска почти сразу. Значит, когда брусок поднимется до уровня доски, снова записав закон сохранения импульса, получим: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V’</w:t>
        <w:tab/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U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V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 * 2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V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4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, где V — скорость доски и бруска после 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овторного соударения. Из закона сохранения энергии находим ответ: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H’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V'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2g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(</m:t>
                  </m:r>
                  <m:f>
                    <m:fPr>
                      <m:ctrlPr>
                        <w:rPr>
                          <w:rFonts w:ascii="Cambria Math" w:hAnsi="Cambria Math" w:cs="Cambria Math" w:eastAsia="Cambria Math" w:hint="default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V</m:t>
                      </m:r>
                    </m:num>
                    <m:den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4</m:t>
                      </m:r>
                    </m:den>
                  </m:f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)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2g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Отсюда: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2g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(</m:t>
                  </m:r>
                  <m:f>
                    <m:fPr>
                      <m:ctrlPr>
                        <w:rPr>
                          <w:rFonts w:ascii="Cambria Math" w:hAnsi="Cambria Math" w:cs="Cambria Math" w:eastAsia="Cambria Math" w:hint="default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V</m:t>
                      </m:r>
                    </m:num>
                    <m:den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4</m:t>
                      </m:r>
                    </m:den>
                  </m:f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)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H'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H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H’ =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(</m:t>
                  </m:r>
                  <m:f>
                    <m:fPr>
                      <m:ctrlPr>
                        <w:rPr>
                          <w:rFonts w:ascii="Cambria Math" w:hAnsi="Cambria Math" w:cs="Cambria Math" w:eastAsia="Cambria Math" w:hint="default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V</m:t>
                      </m:r>
                    </m:num>
                    <m:den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4</m:t>
                      </m:r>
                    </m:den>
                  </m:f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)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H</m:t>
              </m:r>
            </m:num>
            <m:den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 Math" w:eastAsia="Cambria Math" w:hint="default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V</m:t>
                      </m:r>
                    </m:e>
                    <m:sup>
                      <m:r>
                        <w:rPr>
                          <w:rFonts w:ascii="Cambria Math" w:hAnsi="Cambria Math" w:cs="Cambria Math" w:eastAsia="Cambria Math"/>
                          <w:color w:val="auto"/>
                          <w:sz w:val="28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16</m:t>
                  </m:r>
                </m:den>
              </m:f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H</m:t>
              </m:r>
            </m:num>
            <m:den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r>
            <w:rPr>
              <w:rFonts w:ascii="Cambria Math" w:hAnsi="Cambria Math" w:cs="Cambria Math" w:eastAsia="Cambria Math"/>
              <w:color w:val="auto"/>
              <w:sz w:val="28"/>
            </w:rPr>
            <m:rPr>
              <m:sty m:val="i"/>
            </m:rPr>
            <m:t> </m:t>
          </m:r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</m:t>
              </m:r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* H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16 * </m:t>
              </m:r>
              <m:sSup>
                <m:sSup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V</m:t>
                  </m:r>
                </m:e>
                <m:sup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2</m:t>
                  </m:r>
                </m:sup>
              </m:sSup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=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 </m:t>
              </m:r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H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>
                  <m:sty m:val="i"/>
                </m:rPr>
                <m:t>16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ОТВЕТ: H’ = </w:t>
      </w:r>
      <w:r>
        <w:rPr>
          <w:rFonts w:ascii="Times New Roman" w:hAnsi="Times New Roman" w:cs="Times New Roman" w:eastAsia="Times New Roman"/>
          <w:b/>
          <w:color w:val="auto"/>
          <w:sz w:val="32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 </m:t>
              </m:r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H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16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4"/>
        </w:rPr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120" w:right="120" w:hanging="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</w:rPr>
        <w:br w:type="page"/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ЗАДАНИЕ №4: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color w:val="auto"/>
        </w:rPr>
        <w:drawing>
          <wp:inline xmlns:wp="http://schemas.openxmlformats.org/drawingml/2006/wordprocessingDrawing" distT="0" distB="0" distL="0" distR="0">
            <wp:extent cx="695322" cy="962022"/>
            <wp:effectExtent l="0" t="0" r="0" b="0"/>
            <wp:docPr id="3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 hidden="0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695323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В вертикальном теплопроводящем цилиндре массы m, закрытом подвижным поршнем, находится водяной пар и небольшое количество воды (см.рис.). Поршень площади S привязан нитью к штативу. Температура окружающей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среды 100 ºС, атмосферное давление p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В начале цилиндр удерживают, а затем отпускают. Какая влажность установится в цилиндре после того, как система придет в тепловое равновесие? На сколько процентов изменится объем под поршнем, если внешнюю температуру уменьшить на 10%?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НАЙТИ: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φ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- 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  <w:vertAlign w:val="subscript"/>
        </w:rPr>
      </w:r>
      <w:r>
        <w:rPr>
          <w:rFonts w:ascii="Times New Roman" w:hAnsi="Times New Roman" w:cs="Times New Roman" w:eastAsia="Times New Roman"/>
          <w:color w:val="auto"/>
          <w:sz w:val="28"/>
          <w:highlight w:val="white"/>
          <w:vertAlign w:val="subscript"/>
        </w:rPr>
        <w:t xml:space="preserve">Δ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V - ? (%)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Равновесие в цилиндре наступит после того, как вся вода испарится. При этом давление под поршнем понизится до значения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p = p</w:t>
      </w:r>
      <w:r>
        <w:rPr>
          <w:rFonts w:ascii="Times New Roman" w:hAnsi="Times New Roman" w:cs="Times New Roman" w:eastAsia="Times New Roman"/>
          <w:color w:val="auto"/>
          <w:sz w:val="28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- </w:t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m * g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S</m:t>
              </m:r>
            </m:den>
          </m:f>
        </m:oMath>
      </m:oMathPara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Влажность при температуре 100</w:t>
      </w:r>
      <w:r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 составит: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φ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= 1 - </w:t>
      </w:r>
      <w:r>
        <w:rPr>
          <w:rFonts w:ascii="Times New Roman" w:hAnsi="Times New Roman" w:cs="Times New Roman" w:eastAsia="Times New Roman"/>
          <w:color w:val="auto"/>
          <w:sz w:val="28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m * g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28"/>
                </w:rPr>
                <m:rPr/>
                <m:t>S * </m:t>
              </m:r>
              <m:sSub>
                <m:sSubPr>
                  <m:ctrlPr>
                    <w:rPr>
                      <w:rFonts w:ascii="Cambria Math" w:hAnsi="Cambria Math" w:cs="Cambria Math" w:eastAsia="Cambria Math" w:hint="default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p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28"/>
                    </w:rPr>
                    <m:rPr/>
                    <m:t>0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 остывании окружающего воздуха давление p пара в цилиндре меняться не будет, 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объём уменьшится на 10%, то есть цилиндр будет подниматься вверх (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  <w:vertAlign w:val="subscript"/>
        </w:rPr>
        <w:t xml:space="preserve">Δ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V = 10%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).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ectPr>
          <w:headerReference w:type="default" r:id="rId8"/>
          <w:footerReference w:type="default" r:id="rId9"/>
          <w:footnotePr/>
          <w:type w:val="nextPage"/>
          <w:pgSz w:w="12240" w:h="15840"/>
          <w:pgMar w:top="1134" w:right="850" w:bottom="1134" w:left="1701" w:gutter="0" w:header="709" w:footer="709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ОТВЕТ: </w:t>
      </w:r>
      <w:r>
        <w:rPr>
          <w:rFonts w:ascii="Times New Roman" w:hAnsi="Times New Roman" w:cs="Times New Roman" w:eastAsia="Times New Roman"/>
          <w:b/>
          <w:color w:val="auto"/>
          <w:sz w:val="32"/>
          <w:highlight w:val="white"/>
        </w:rPr>
        <w:t xml:space="preserve">φ</w:t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 = 1 - </w:t>
      </w:r>
      <w:r>
        <w:rPr>
          <w:rFonts w:ascii="Times New Roman" w:hAnsi="Times New Roman" w:cs="Times New Roman" w:eastAsia="Times New Roman"/>
          <w:b/>
          <w:color w:val="auto"/>
          <w:sz w:val="32"/>
        </w:rPr>
      </w:r>
      <m:oMathPara>
        <m:oMathParaPr/>
        <m:oMath>
          <m:f>
            <m:fPr>
              <m:ctrlPr>
                <w:rPr>
                  <w:rFonts w:ascii="Cambria Math" w:hAnsi="Cambria Math" w:cs="Cambria Math" w:eastAsia="Cambria Math" w:hint="default"/>
                  <w:b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m * g</m:t>
              </m:r>
            </m:num>
            <m:den>
              <m:r>
                <w:rPr>
                  <w:rFonts w:ascii="Cambria Math" w:hAnsi="Cambria Math" w:cs="Cambria Math" w:eastAsia="Cambria Math"/>
                  <w:color w:val="auto"/>
                  <w:sz w:val="32"/>
                </w:rPr>
                <m:rPr>
                  <m:sty m:val="bi"/>
                </m:rPr>
                <m:t>S * </m:t>
              </m:r>
              <m:sSub>
                <m:sSubPr>
                  <m:ctrlPr>
                    <w:rPr>
                      <w:rFonts w:ascii="Cambria Math" w:hAnsi="Cambria Math" w:cs="Cambria Math" w:eastAsia="Cambria Math" w:hint="default"/>
                      <w:b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 w:cs="Cambria Math" w:eastAsia="Cambria Math"/>
                      <w:color w:val="auto"/>
                      <w:sz w:val="32"/>
                    </w:rPr>
                    <m:rPr>
                      <m:sty m:val="bi"/>
                    </m:rPr>
                    <m:t>p</m:t>
                  </m:r>
                </m:e>
                <m:sub>
                  <m:r>
                    <w:rPr>
                      <w:rFonts w:ascii="Cambria Math" w:hAnsi="Cambria Math" w:cs="Cambria Math" w:eastAsia="Cambria Math"/>
                      <w:color w:val="auto"/>
                      <w:sz w:val="32"/>
                    </w:rPr>
                    <m:rPr>
                      <m:sty m:val="bi"/>
                    </m:rPr>
                    <m:t>0</m:t>
                  </m:r>
                </m:sub>
              </m:sSub>
            </m:den>
          </m:f>
        </m:oMath>
      </m:oMathPara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 ;     </w:t>
      </w:r>
      <w:r>
        <w:rPr>
          <w:rFonts w:ascii="Times New Roman" w:hAnsi="Times New Roman" w:cs="Times New Roman" w:eastAsia="Times New Roman"/>
          <w:b/>
          <w:color w:val="auto"/>
          <w:sz w:val="32"/>
          <w:highlight w:val="white"/>
          <w:vertAlign w:val="subscript"/>
        </w:rPr>
        <w:t xml:space="preserve">Δ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baseline"/>
        </w:rPr>
        <w:t xml:space="preserve">V = 10</w:t>
      </w:r>
      <w:r>
        <w:rPr>
          <w:rFonts w:ascii="Times New Roman" w:hAnsi="Times New Roman" w:cs="Times New Roman" w:eastAsia="Times New Roman"/>
          <w:color w:val="auto"/>
          <w:sz w:val="32"/>
        </w:rPr>
        <w:t xml:space="preserve">%</w:t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32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ЗАДАНИЕ №5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hanging="0"/>
        <w:jc w:val="both"/>
        <w:spacing w:lineRule="atLeast" w:line="360" w:after="0" w:before="240"/>
        <w:rPr>
          <w:rFonts w:ascii="Times New Roman" w:hAnsi="Times New Roman" w:cs="Times New Roman" w:eastAsia="Times New Roman"/>
          <w:color w:val="auto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</w:r>
      <w:r>
        <w:rPr>
          <w:rFonts w:ascii="Times New Roman" w:hAnsi="Times New Roman" w:cs="Times New Roman" w:eastAsia="Times New Roman"/>
          <w:color w:val="auto"/>
        </w:rPr>
        <w:drawing>
          <wp:inline xmlns:wp="http://schemas.openxmlformats.org/drawingml/2006/wordprocessingDrawing" distT="0" distB="0" distL="0" distR="0">
            <wp:extent cx="2105022" cy="1428750"/>
            <wp:effectExtent l="0" t="0" r="0" b="0"/>
            <wp:docPr id="4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 hidden="0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1050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Рис. 1 </w:t>
      </w:r>
      <w:r>
        <w:rPr>
          <w:rFonts w:ascii="Times New Roman" w:hAnsi="Times New Roman" w:cs="Times New Roman" w:eastAsia="Times New Roman"/>
          <w:color w:val="auto"/>
        </w:rPr>
        <w:drawing>
          <wp:inline xmlns:wp="http://schemas.openxmlformats.org/drawingml/2006/wordprocessingDrawing" distT="0" distB="0" distL="0" distR="0">
            <wp:extent cx="2019297" cy="1581147"/>
            <wp:effectExtent l="0" t="0" r="0" b="0"/>
            <wp:docPr id="5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 hidden="0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2019299" cy="158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Рис. 2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Над горизонтальной поверхностью расположено параллельно ей светящееся кольцо диаметра d = 2 м. Между кольцом и поверхностью расположен непрозрачный квадрат со стороной d(см. рис.1). Расстояния от кольца до квадрата и от квадрата до поверхности равны H = 3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м (см. рис.2). Чему равна площадь полной тени на горизонтальной поверхности? На рисунке 1 тень изображена условно.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НАЙТИ: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S - ?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 w:val="false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  <w:t xml:space="preserve">Перерисуем рисунок №1: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b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28"/>
        </w:rPr>
        <w:drawing>
          <wp:inline xmlns:wp="http://schemas.openxmlformats.org/drawingml/2006/wordprocessingDrawing" distT="0" distB="0" distL="0" distR="0">
            <wp:extent cx="1780281" cy="1869985"/>
            <wp:effectExtent l="0" t="0" r="0" b="0"/>
            <wp:docPr id="6" name="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 hidden="0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 flipH="0" flipV="0">
                      <a:off x="0" y="0"/>
                      <a:ext cx="1780283" cy="186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Из-за того, что диаметр окружности равен стороне квадрата, расстояние от кольца до квадрата и от квадрата до поверхности не будут иметь никакого значения. Полная тень будет иметь форму квадрата со стороной d . В самом деле, часть лампы 1 будет освещать ту ч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асть пола, которая на нашем рисунке выше прямой AB . Часть лампы 3 освещает часть пола, которая на рисунке оказалась ниже прямой CD .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Часть лампы 2 освещает часть пола, которая на рисунке оказалась правее прямой BC .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Часть лампы 4 освещает часть пола, которая на рисунке оказалась левее прямой AD .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Значит, вне квадрата ABCD будет полутень или целиком освещённая поверхность. Тогда площадь полной тени равна площади квадрата и равна: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S = d</w:t>
      </w:r>
      <w:r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2</w:t>
      </w:r>
      <w:r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vertAlign w:val="baseline"/>
        </w:rPr>
        <w:t xml:space="preserve"> = 2 * 2 = 4 м</w:t>
      </w:r>
      <w:r>
        <w:rPr>
          <w:rFonts w:ascii="Times New Roman" w:hAnsi="Times New Roman" w:cs="Times New Roman" w:eastAsia="Times New Roman"/>
          <w:color w:val="auto"/>
          <w:sz w:val="28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</w:rPr>
      </w:r>
      <w:r/>
    </w:p>
    <w:p>
      <w:pPr>
        <w:ind w:left="0" w:right="0" w:firstLine="420"/>
        <w:jc w:val="both"/>
        <w:spacing w:lineRule="auto" w:line="360" w:after="0" w:afterAutospacing="0" w:before="0" w:beforeAutospacing="0"/>
        <w:rPr>
          <w:rFonts w:ascii="Times New Roman" w:hAnsi="Times New Roman" w:cs="Times New Roman" w:eastAsia="Times New Roman"/>
          <w:color w:val="auto"/>
          <w:vertAlign w:val="baseli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32"/>
        </w:rPr>
        <w:t xml:space="preserve">ОТВЕТ: S = 4 м</w:t>
      </w:r>
      <w:r>
        <w:rPr>
          <w:rFonts w:ascii="Times New Roman" w:hAnsi="Times New Roman" w:cs="Times New Roman" w:eastAsia="Times New Roman"/>
          <w:b/>
          <w:color w:val="auto"/>
          <w:sz w:val="32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</w:rPr>
      </w:r>
      <w:r/>
    </w:p>
    <w:sectPr>
      <w:footnotePr/>
      <w:pgSz w:w="12240" w:h="15840"/>
      <w:pgMar w:top="1134" w:right="850" w:bottom="1134" w:left="1701" w:gutter="0" w:header="720" w:footer="397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lineRule="auto" w:line="240" w:after="600"/>
      <w:tabs>
        <w:tab w:val="left" w:pos="720" w:leader="none"/>
        <w:tab w:val="center" w:pos="4677" w:leader="none"/>
        <w:tab w:val="right" w:pos="9355" w:leader="none"/>
      </w:tabs>
      <w:rPr>
        <w:rFonts w:ascii="Arial" w:hAnsi="Arial" w:cs="Arial" w:eastAsia="Arial" w:hint="default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ru-RU" w:bidi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ü"/>
      <w:lvlJc w:val="left"/>
      <w:pPr>
        <w:ind w:left="720" w:hanging="337"/>
      </w:pPr>
      <w:rPr>
        <w:rFonts w:ascii="Wingdings" w:hAnsi="Wingdings" w:cs="Wingdings" w:eastAsia="Wingdings" w:hint="default"/>
      </w:rPr>
    </w:lvl>
    <w:lvl w:ilvl="1">
      <w:start w:val="1"/>
      <w:numFmt w:val="bullet"/>
      <w:suff w:val="tab"/>
      <w:lvlText w:val="o"/>
      <w:lvlJc w:val="left"/>
      <w:pPr>
        <w:ind w:left="1440" w:hanging="337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37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37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37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37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37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37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37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suff w:val="tab"/>
      <w:lvlText w:val=""/>
      <w:lvlJc w:val="left"/>
      <w:pPr>
        <w:ind w:left="720" w:hanging="355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left="1440" w:hanging="355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5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5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5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5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5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5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5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5"/>
      </w:pPr>
    </w:lvl>
    <w:lvl w:ilvl="1">
      <w:start w:val="1"/>
      <w:numFmt w:val="lowerLetter"/>
      <w:suff w:val="tab"/>
      <w:lvlText w:val="%2."/>
      <w:lvlJc w:val="left"/>
      <w:pPr>
        <w:ind w:left="1440" w:hanging="355"/>
      </w:pPr>
    </w:lvl>
    <w:lvl w:ilvl="2">
      <w:start w:val="1"/>
      <w:numFmt w:val="lowerRoman"/>
      <w:suff w:val="tab"/>
      <w:lvlText w:val="%3."/>
      <w:lvlJc w:val="right"/>
      <w:pPr>
        <w:ind w:left="2160" w:hanging="175"/>
      </w:pPr>
    </w:lvl>
    <w:lvl w:ilvl="3">
      <w:start w:val="1"/>
      <w:numFmt w:val="decimal"/>
      <w:suff w:val="tab"/>
      <w:lvlText w:val="%4."/>
      <w:lvlJc w:val="left"/>
      <w:pPr>
        <w:ind w:left="2880" w:hanging="355"/>
      </w:pPr>
    </w:lvl>
    <w:lvl w:ilvl="4">
      <w:start w:val="1"/>
      <w:numFmt w:val="lowerLetter"/>
      <w:suff w:val="tab"/>
      <w:lvlText w:val="%5."/>
      <w:lvlJc w:val="left"/>
      <w:pPr>
        <w:ind w:left="3600" w:hanging="355"/>
      </w:pPr>
    </w:lvl>
    <w:lvl w:ilvl="5">
      <w:start w:val="1"/>
      <w:numFmt w:val="lowerRoman"/>
      <w:suff w:val="tab"/>
      <w:lvlText w:val="%6."/>
      <w:lvlJc w:val="right"/>
      <w:pPr>
        <w:ind w:left="4320" w:hanging="175"/>
      </w:pPr>
    </w:lvl>
    <w:lvl w:ilvl="6">
      <w:start w:val="1"/>
      <w:numFmt w:val="decimal"/>
      <w:suff w:val="tab"/>
      <w:lvlText w:val="%7."/>
      <w:lvlJc w:val="left"/>
      <w:pPr>
        <w:ind w:left="5040" w:hanging="355"/>
      </w:pPr>
    </w:lvl>
    <w:lvl w:ilvl="7">
      <w:start w:val="1"/>
      <w:numFmt w:val="lowerLetter"/>
      <w:suff w:val="tab"/>
      <w:lvlText w:val="%8."/>
      <w:lvlJc w:val="left"/>
      <w:pPr>
        <w:ind w:left="5760" w:hanging="355"/>
      </w:pPr>
    </w:lvl>
    <w:lvl w:ilvl="8">
      <w:start w:val="1"/>
      <w:numFmt w:val="lowerRoman"/>
      <w:suff w:val="tab"/>
      <w:lvlText w:val="%9."/>
      <w:lvlJc w:val="right"/>
      <w:pPr>
        <w:ind w:left="6480" w:hanging="175"/>
      </w:p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2525" w:hanging="33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suff w:val="tab"/>
      <w:lvlText w:val="o"/>
      <w:lvlJc w:val="left"/>
      <w:pPr>
        <w:ind w:left="3245" w:hanging="337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3965" w:hanging="337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4685" w:hanging="337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5405" w:hanging="337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6125" w:hanging="337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6845" w:hanging="337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7565" w:hanging="337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8285" w:hanging="337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2 Char"/>
    <w:basedOn w:val="249"/>
    <w:link w:val="211"/>
    <w:uiPriority w:val="9"/>
    <w:rPr>
      <w:rFonts w:ascii="Arial" w:hAnsi="Arial" w:cs="Arial" w:eastAsia="Arial"/>
      <w:sz w:val="34"/>
    </w:rPr>
  </w:style>
  <w:style w:type="character" w:styleId="187">
    <w:name w:val="Heading 3 Char"/>
    <w:basedOn w:val="249"/>
    <w:link w:val="212"/>
    <w:uiPriority w:val="9"/>
    <w:rPr>
      <w:rFonts w:ascii="Arial" w:hAnsi="Arial" w:cs="Arial" w:eastAsia="Arial"/>
      <w:sz w:val="30"/>
      <w:szCs w:val="30"/>
    </w:rPr>
  </w:style>
  <w:style w:type="character" w:styleId="188">
    <w:name w:val="Heading 4 Char"/>
    <w:basedOn w:val="249"/>
    <w:link w:val="213"/>
    <w:uiPriority w:val="9"/>
    <w:rPr>
      <w:rFonts w:ascii="Arial" w:hAnsi="Arial" w:cs="Arial" w:eastAsia="Arial"/>
      <w:b/>
      <w:bCs/>
      <w:sz w:val="26"/>
      <w:szCs w:val="26"/>
    </w:rPr>
  </w:style>
  <w:style w:type="character" w:styleId="189">
    <w:name w:val="Heading 6 Char"/>
    <w:basedOn w:val="249"/>
    <w:link w:val="214"/>
    <w:uiPriority w:val="9"/>
    <w:rPr>
      <w:rFonts w:ascii="Arial" w:hAnsi="Arial" w:cs="Arial" w:eastAsia="Arial"/>
      <w:b/>
      <w:bCs/>
      <w:sz w:val="22"/>
      <w:szCs w:val="22"/>
    </w:rPr>
  </w:style>
  <w:style w:type="character" w:styleId="190">
    <w:name w:val="Heading 7 Char"/>
    <w:basedOn w:val="249"/>
    <w:link w:val="21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91">
    <w:name w:val="Heading 8 Char"/>
    <w:basedOn w:val="249"/>
    <w:link w:val="216"/>
    <w:uiPriority w:val="9"/>
    <w:rPr>
      <w:rFonts w:ascii="Arial" w:hAnsi="Arial" w:cs="Arial" w:eastAsia="Arial"/>
      <w:i/>
      <w:iCs/>
      <w:sz w:val="22"/>
      <w:szCs w:val="22"/>
    </w:rPr>
  </w:style>
  <w:style w:type="character" w:styleId="192">
    <w:name w:val="Heading 9 Char"/>
    <w:basedOn w:val="249"/>
    <w:link w:val="217"/>
    <w:uiPriority w:val="9"/>
    <w:rPr>
      <w:rFonts w:ascii="Arial" w:hAnsi="Arial" w:cs="Arial" w:eastAsia="Arial"/>
      <w:i/>
      <w:iCs/>
      <w:sz w:val="21"/>
      <w:szCs w:val="21"/>
    </w:rPr>
  </w:style>
  <w:style w:type="character" w:styleId="193">
    <w:name w:val="Title Char"/>
    <w:basedOn w:val="249"/>
    <w:link w:val="219"/>
    <w:uiPriority w:val="10"/>
    <w:rPr>
      <w:sz w:val="48"/>
      <w:szCs w:val="48"/>
    </w:rPr>
  </w:style>
  <w:style w:type="character" w:styleId="194">
    <w:name w:val="Subtitle Char"/>
    <w:basedOn w:val="249"/>
    <w:link w:val="220"/>
    <w:uiPriority w:val="11"/>
    <w:rPr>
      <w:sz w:val="24"/>
      <w:szCs w:val="24"/>
    </w:rPr>
  </w:style>
  <w:style w:type="character" w:styleId="195">
    <w:name w:val="Quote Char"/>
    <w:link w:val="221"/>
    <w:uiPriority w:val="29"/>
    <w:rPr>
      <w:i/>
    </w:rPr>
  </w:style>
  <w:style w:type="character" w:styleId="196">
    <w:name w:val="Intense Quote Char"/>
    <w:link w:val="222"/>
    <w:uiPriority w:val="30"/>
    <w:rPr>
      <w:i/>
    </w:rPr>
  </w:style>
  <w:style w:type="table" w:styleId="197">
    <w:name w:val="Table Grid"/>
    <w:basedOn w:val="25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98">
    <w:name w:val="footnote text"/>
    <w:basedOn w:val="246"/>
    <w:link w:val="199"/>
    <w:uiPriority w:val="99"/>
    <w:semiHidden/>
    <w:unhideWhenUsed/>
    <w:rPr>
      <w:sz w:val="18"/>
    </w:rPr>
    <w:pPr>
      <w:spacing w:lineRule="auto" w:line="240" w:after="40"/>
    </w:pPr>
  </w:style>
  <w:style w:type="character" w:styleId="199">
    <w:name w:val="Footnote Text Char"/>
    <w:link w:val="198"/>
    <w:uiPriority w:val="99"/>
    <w:rPr>
      <w:sz w:val="18"/>
    </w:rPr>
  </w:style>
  <w:style w:type="character" w:styleId="200">
    <w:name w:val="footnote reference"/>
    <w:basedOn w:val="249"/>
    <w:uiPriority w:val="99"/>
    <w:unhideWhenUsed/>
    <w:rPr>
      <w:vertAlign w:val="superscript"/>
    </w:rPr>
  </w:style>
  <w:style w:type="paragraph" w:styleId="201">
    <w:name w:val="toc 1"/>
    <w:basedOn w:val="246"/>
    <w:next w:val="246"/>
    <w:uiPriority w:val="39"/>
    <w:unhideWhenUsed/>
    <w:pPr>
      <w:ind w:left="0" w:right="0" w:hanging="0"/>
      <w:spacing w:after="57"/>
    </w:pPr>
  </w:style>
  <w:style w:type="paragraph" w:styleId="202">
    <w:name w:val="toc 2"/>
    <w:basedOn w:val="246"/>
    <w:next w:val="246"/>
    <w:uiPriority w:val="39"/>
    <w:unhideWhenUsed/>
    <w:pPr>
      <w:ind w:left="283" w:right="0" w:hanging="0"/>
      <w:spacing w:after="57"/>
    </w:pPr>
  </w:style>
  <w:style w:type="paragraph" w:styleId="203">
    <w:name w:val="toc 3"/>
    <w:basedOn w:val="246"/>
    <w:next w:val="246"/>
    <w:uiPriority w:val="39"/>
    <w:unhideWhenUsed/>
    <w:pPr>
      <w:ind w:left="567" w:right="0" w:hanging="0"/>
      <w:spacing w:after="57"/>
    </w:pPr>
  </w:style>
  <w:style w:type="paragraph" w:styleId="204">
    <w:name w:val="toc 4"/>
    <w:basedOn w:val="246"/>
    <w:next w:val="246"/>
    <w:uiPriority w:val="39"/>
    <w:unhideWhenUsed/>
    <w:pPr>
      <w:ind w:left="850" w:right="0" w:hanging="0"/>
      <w:spacing w:after="57"/>
    </w:pPr>
  </w:style>
  <w:style w:type="paragraph" w:styleId="205">
    <w:name w:val="toc 5"/>
    <w:basedOn w:val="246"/>
    <w:next w:val="246"/>
    <w:uiPriority w:val="39"/>
    <w:unhideWhenUsed/>
    <w:pPr>
      <w:ind w:left="1134" w:right="0" w:hanging="0"/>
      <w:spacing w:after="57"/>
    </w:pPr>
  </w:style>
  <w:style w:type="paragraph" w:styleId="206">
    <w:name w:val="toc 6"/>
    <w:basedOn w:val="246"/>
    <w:next w:val="246"/>
    <w:uiPriority w:val="39"/>
    <w:unhideWhenUsed/>
    <w:pPr>
      <w:ind w:left="1417" w:right="0" w:hanging="0"/>
      <w:spacing w:after="57"/>
    </w:pPr>
  </w:style>
  <w:style w:type="paragraph" w:styleId="207">
    <w:name w:val="toc 7"/>
    <w:basedOn w:val="246"/>
    <w:next w:val="246"/>
    <w:uiPriority w:val="39"/>
    <w:unhideWhenUsed/>
    <w:pPr>
      <w:ind w:left="1701" w:right="0" w:hanging="0"/>
      <w:spacing w:after="57"/>
    </w:pPr>
  </w:style>
  <w:style w:type="paragraph" w:styleId="208">
    <w:name w:val="toc 8"/>
    <w:basedOn w:val="246"/>
    <w:next w:val="246"/>
    <w:uiPriority w:val="39"/>
    <w:unhideWhenUsed/>
    <w:pPr>
      <w:ind w:left="1984" w:right="0" w:hanging="0"/>
      <w:spacing w:after="57"/>
    </w:pPr>
  </w:style>
  <w:style w:type="paragraph" w:styleId="209">
    <w:name w:val="toc 9"/>
    <w:basedOn w:val="246"/>
    <w:next w:val="246"/>
    <w:uiPriority w:val="39"/>
    <w:unhideWhenUsed/>
    <w:pPr>
      <w:ind w:left="2268" w:right="0" w:hanging="0"/>
      <w:spacing w:after="57"/>
    </w:pPr>
  </w:style>
  <w:style w:type="paragraph" w:styleId="210">
    <w:name w:val="TOC Heading"/>
    <w:uiPriority w:val="39"/>
    <w:unhideWhenUsed/>
  </w:style>
  <w:style w:type="paragraph" w:styleId="211">
    <w:name w:val="Heading 2"/>
    <w:basedOn w:val="246"/>
    <w:next w:val="246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</w:style>
  <w:style w:type="paragraph" w:styleId="212">
    <w:name w:val="Heading 3"/>
    <w:basedOn w:val="246"/>
    <w:next w:val="246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</w:style>
  <w:style w:type="paragraph" w:styleId="213">
    <w:name w:val="Heading 4"/>
    <w:basedOn w:val="246"/>
    <w:next w:val="246"/>
    <w:qFormat/>
    <w:uiPriority w:val="9"/>
    <w:unhideWhenUsed/>
    <w:rPr>
      <w:color w:val="232323"/>
      <w:sz w:val="32"/>
    </w:rPr>
    <w:pPr>
      <w:keepLines/>
      <w:keepNext/>
      <w:spacing w:after="0" w:before="200"/>
    </w:pPr>
  </w:style>
  <w:style w:type="paragraph" w:styleId="214">
    <w:name w:val="Heading 6"/>
    <w:basedOn w:val="246"/>
    <w:next w:val="246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</w:style>
  <w:style w:type="paragraph" w:styleId="215">
    <w:name w:val="Heading 7"/>
    <w:basedOn w:val="246"/>
    <w:next w:val="246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</w:style>
  <w:style w:type="paragraph" w:styleId="216">
    <w:name w:val="Heading 8"/>
    <w:basedOn w:val="246"/>
    <w:next w:val="246"/>
    <w:qFormat/>
    <w:uiPriority w:val="9"/>
    <w:unhideWhenUsed/>
    <w:rPr>
      <w:color w:val="444444"/>
      <w:sz w:val="24"/>
    </w:rPr>
    <w:pPr>
      <w:keepLines/>
      <w:keepNext/>
      <w:spacing w:after="0" w:before="200"/>
    </w:pPr>
  </w:style>
  <w:style w:type="paragraph" w:styleId="217">
    <w:name w:val="Heading 9"/>
    <w:basedOn w:val="246"/>
    <w:next w:val="246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</w:style>
  <w:style w:type="paragraph" w:styleId="218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219">
    <w:name w:val="Title"/>
    <w:basedOn w:val="246"/>
    <w:next w:val="246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20">
    <w:name w:val="Subtitle"/>
    <w:basedOn w:val="246"/>
    <w:next w:val="246"/>
    <w:qFormat/>
    <w:uiPriority w:val="11"/>
    <w:rPr>
      <w:i/>
      <w:color w:val="444444"/>
      <w:sz w:val="52"/>
    </w:rPr>
    <w:pPr>
      <w:spacing w:lineRule="auto" w:line="240"/>
    </w:pPr>
  </w:style>
  <w:style w:type="paragraph" w:styleId="221">
    <w:name w:val="Quote"/>
    <w:basedOn w:val="246"/>
    <w:next w:val="246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22">
    <w:name w:val="Intense Quote"/>
    <w:basedOn w:val="246"/>
    <w:next w:val="246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223">
    <w:name w:val="Lined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224">
    <w:name w:val="Lined - Accent 1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225">
    <w:name w:val="Lined - Accent 2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226">
    <w:name w:val="Lined - Accent 3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227">
    <w:name w:val="Lined - Accent 4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228">
    <w:name w:val="Lined - Accent 5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229">
    <w:name w:val="Lined - Accent 6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230">
    <w:name w:val="Bordered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231">
    <w:name w:val="Bordered - Accent 1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232">
    <w:name w:val="Bordered - Accent 2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233">
    <w:name w:val="Bordered - Accent 3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234">
    <w:name w:val="Bordered - Accent 4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235">
    <w:name w:val="Bordered - Accent 5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236">
    <w:name w:val="Bordered - Accent 6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237">
    <w:name w:val="Bordered &amp; Lined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238">
    <w:name w:val="Bordered &amp; Lined - Accent 1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239">
    <w:name w:val="Bordered &amp; Lined - Accent 2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240">
    <w:name w:val="Bordered &amp; Lined - Accent 3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241">
    <w:name w:val="Bordered &amp; Lined - Accent 4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242">
    <w:name w:val="Bordered &amp; Lined - Accent 5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243">
    <w:name w:val="Bordered &amp; Lined - Accent 6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" w:type="auto"/>
        <w:top w:w="0" w:type="auto"/>
        <w:right w:w="1" w:type="auto"/>
        <w:bottom w:w="0" w:type="auto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244">
    <w:name w:val="GenStyleDefTableGrid"/>
    <w:basedOn w:val="25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45">
    <w:name w:val="GenStyleDefTableGrid"/>
    <w:basedOn w:val="25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246" w:default="1">
    <w:name w:val="Normal"/>
    <w:qFormat/>
  </w:style>
  <w:style w:type="paragraph" w:styleId="247">
    <w:name w:val="Heading 1"/>
    <w:basedOn w:val="246"/>
    <w:next w:val="246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</w:style>
  <w:style w:type="paragraph" w:styleId="248">
    <w:name w:val="Heading 5"/>
    <w:basedOn w:val="246"/>
    <w:next w:val="246"/>
    <w:qFormat/>
    <w:uiPriority w:val="9"/>
    <w:semiHidden/>
    <w:unhideWhenUsed/>
    <w:rPr>
      <w:rFonts w:ascii="Calibri" w:hAnsi="Calibri" w:cs="Calibri" w:eastAsia="Calibri" w:hint="cs"/>
      <w:color w:val="2E74B5" w:themeColor="accent1" w:themeShade="BF"/>
    </w:rPr>
    <w:pPr>
      <w:keepLines/>
      <w:keepNext/>
      <w:spacing w:after="0" w:before="40"/>
    </w:pPr>
  </w:style>
  <w:style w:type="character" w:styleId="249" w:default="1">
    <w:name w:val="Default Paragraph Font"/>
    <w:uiPriority w:val="1"/>
    <w:semiHidden/>
    <w:unhideWhenUsed/>
  </w:style>
  <w:style w:type="table" w:styleId="250" w:default="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1" w:default="1">
    <w:name w:val="No List"/>
    <w:uiPriority w:val="99"/>
    <w:semiHidden/>
    <w:unhideWhenUsed/>
  </w:style>
  <w:style w:type="paragraph" w:styleId="252">
    <w:name w:val="Header"/>
    <w:basedOn w:val="246"/>
    <w:uiPriority w:val="99"/>
    <w:unhideWhenUsed/>
    <w:pPr>
      <w:spacing w:lineRule="auto" w:line="240" w:after="0"/>
      <w:tabs>
        <w:tab w:val="center" w:pos="4844" w:leader="none"/>
        <w:tab w:val="right" w:pos="9689" w:leader="none"/>
      </w:tabs>
    </w:pPr>
  </w:style>
  <w:style w:type="character" w:styleId="253">
    <w:name w:val="Header Char"/>
    <w:basedOn w:val="249"/>
    <w:uiPriority w:val="99"/>
  </w:style>
  <w:style w:type="paragraph" w:styleId="254">
    <w:name w:val="Footer"/>
    <w:basedOn w:val="246"/>
    <w:uiPriority w:val="99"/>
    <w:unhideWhenUsed/>
    <w:pPr>
      <w:spacing w:lineRule="auto" w:line="240" w:after="0"/>
      <w:tabs>
        <w:tab w:val="center" w:pos="4844" w:leader="none"/>
        <w:tab w:val="right" w:pos="9689" w:leader="none"/>
      </w:tabs>
    </w:pPr>
  </w:style>
  <w:style w:type="character" w:styleId="255">
    <w:name w:val="Footer Char"/>
    <w:basedOn w:val="249"/>
    <w:uiPriority w:val="99"/>
  </w:style>
  <w:style w:type="character" w:styleId="256">
    <w:name w:val="Heading 1 Char"/>
    <w:basedOn w:val="249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</w:style>
  <w:style w:type="character" w:styleId="257">
    <w:name w:val="Heading 5 Char"/>
    <w:basedOn w:val="249"/>
    <w:uiPriority w:val="9"/>
    <w:semiHidden/>
    <w:rPr>
      <w:rFonts w:ascii="Calibri" w:hAnsi="Calibri" w:cs="Calibri" w:eastAsia="Calibri" w:hint="cs"/>
      <w:color w:val="2E74B5" w:themeColor="accent1" w:themeShade="BF"/>
    </w:rPr>
  </w:style>
  <w:style w:type="paragraph" w:styleId="258">
    <w:name w:val="List Paragraph"/>
    <w:basedOn w:val="246"/>
    <w:qFormat/>
    <w:uiPriority w:val="34"/>
    <w:pPr>
      <w:contextualSpacing w:val="true"/>
      <w:ind w:left="720"/>
    </w:pPr>
  </w:style>
  <w:style w:type="character" w:styleId="259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jp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ONLYOFFICE/2.4.547.0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