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4D5" w:rsidRDefault="0095020E" w:rsidP="00BE7A92">
      <w:pPr>
        <w:spacing w:line="360" w:lineRule="auto"/>
        <w:jc w:val="center"/>
      </w:pPr>
      <w:r>
        <w:t xml:space="preserve">10 класс, </w:t>
      </w:r>
      <w:r w:rsidR="003F15E7">
        <w:t>1</w:t>
      </w:r>
      <w:r>
        <w:t xml:space="preserve"> тур, задания</w:t>
      </w:r>
    </w:p>
    <w:p w:rsidR="00AE068E" w:rsidRDefault="006116D7" w:rsidP="00BE7A92">
      <w:pPr>
        <w:pStyle w:val="a3"/>
        <w:numPr>
          <w:ilvl w:val="0"/>
          <w:numId w:val="1"/>
        </w:numPr>
        <w:spacing w:line="360" w:lineRule="auto"/>
      </w:pPr>
      <w:r>
        <w:t xml:space="preserve">По гладкой горизонтальной </w:t>
      </w:r>
      <w:r w:rsidR="00AE068E">
        <w:t>спице навстречу друг другу скользят две группы одинаковых маленьких бусинок (</w:t>
      </w:r>
      <w:proofErr w:type="gramStart"/>
      <w:r w:rsidR="00AE068E">
        <w:t>см</w:t>
      </w:r>
      <w:proofErr w:type="gramEnd"/>
      <w:r w:rsidR="00AE068E">
        <w:t xml:space="preserve">. рис.). В первой группе их число – </w:t>
      </w:r>
      <w:r w:rsidR="00AE068E">
        <w:rPr>
          <w:lang w:val="en-US"/>
        </w:rPr>
        <w:t>n</w:t>
      </w:r>
      <w:r w:rsidR="00AE068E">
        <w:t xml:space="preserve">, во второй – </w:t>
      </w:r>
      <w:r w:rsidR="00AE068E">
        <w:rPr>
          <w:lang w:val="en-US"/>
        </w:rPr>
        <w:t>m</w:t>
      </w:r>
      <w:r w:rsidR="00AE068E">
        <w:t xml:space="preserve">. Все  скорости бусинок разные, причем в первой группе </w:t>
      </w:r>
      <w:r w:rsidR="00AE068E">
        <w:rPr>
          <w:lang w:val="en-US"/>
        </w:rPr>
        <w:t>v</w:t>
      </w:r>
      <w:r w:rsidR="00AE068E" w:rsidRPr="00AE068E">
        <w:rPr>
          <w:vertAlign w:val="subscript"/>
        </w:rPr>
        <w:t>1</w:t>
      </w:r>
      <w:r w:rsidR="00AE068E">
        <w:t>&gt;</w:t>
      </w:r>
      <w:r w:rsidR="00AE068E">
        <w:rPr>
          <w:lang w:val="en-US"/>
        </w:rPr>
        <w:t>v</w:t>
      </w:r>
      <w:r w:rsidR="00AE068E" w:rsidRPr="00AE068E">
        <w:rPr>
          <w:vertAlign w:val="subscript"/>
        </w:rPr>
        <w:t>2</w:t>
      </w:r>
      <w:r w:rsidR="00AE068E">
        <w:t>&gt;</w:t>
      </w:r>
      <w:r w:rsidR="00AE068E" w:rsidRPr="00AE068E">
        <w:t>…</w:t>
      </w:r>
      <w:r w:rsidR="00AE068E">
        <w:t>&gt;</w:t>
      </w:r>
      <w:proofErr w:type="spellStart"/>
      <w:r w:rsidR="00AE068E">
        <w:rPr>
          <w:lang w:val="en-US"/>
        </w:rPr>
        <w:t>v</w:t>
      </w:r>
      <w:r w:rsidR="00AE068E">
        <w:rPr>
          <w:vertAlign w:val="subscript"/>
          <w:lang w:val="en-US"/>
        </w:rPr>
        <w:t>n</w:t>
      </w:r>
      <w:proofErr w:type="spellEnd"/>
      <w:r w:rsidR="00AE068E">
        <w:t xml:space="preserve">, а во второй группе </w:t>
      </w:r>
      <w:r w:rsidR="00AE068E">
        <w:rPr>
          <w:lang w:val="en-US"/>
        </w:rPr>
        <w:t>u</w:t>
      </w:r>
      <w:r w:rsidR="00AE068E" w:rsidRPr="00AE068E">
        <w:rPr>
          <w:vertAlign w:val="subscript"/>
        </w:rPr>
        <w:t>1</w:t>
      </w:r>
      <w:r w:rsidR="00AE068E">
        <w:t>&gt;</w:t>
      </w:r>
      <w:r w:rsidR="00AE068E">
        <w:rPr>
          <w:lang w:val="en-US"/>
        </w:rPr>
        <w:t>u</w:t>
      </w:r>
      <w:r w:rsidR="00AE068E" w:rsidRPr="00AE068E">
        <w:rPr>
          <w:vertAlign w:val="subscript"/>
        </w:rPr>
        <w:t>2</w:t>
      </w:r>
      <w:r w:rsidR="00AE068E">
        <w:t>&gt;</w:t>
      </w:r>
      <w:r w:rsidR="00AE068E" w:rsidRPr="00AE068E">
        <w:t>…</w:t>
      </w:r>
      <w:r w:rsidR="00AE068E">
        <w:t>&gt;</w:t>
      </w:r>
      <w:r w:rsidR="00AE068E">
        <w:rPr>
          <w:lang w:val="en-US"/>
        </w:rPr>
        <w:t>u</w:t>
      </w:r>
      <w:r w:rsidR="00AE068E">
        <w:rPr>
          <w:vertAlign w:val="subscript"/>
          <w:lang w:val="en-US"/>
        </w:rPr>
        <w:t>n</w:t>
      </w:r>
      <w:r w:rsidR="00AE068E">
        <w:t xml:space="preserve">. В некоторый момент времени </w:t>
      </w:r>
      <w:r w:rsidR="00AE068E">
        <w:rPr>
          <w:lang w:val="en-US"/>
        </w:rPr>
        <w:t>t</w:t>
      </w:r>
      <w:r w:rsidR="00AE068E" w:rsidRPr="00AE068E">
        <w:rPr>
          <w:vertAlign w:val="subscript"/>
        </w:rPr>
        <w:t>0</w:t>
      </w:r>
      <w:r w:rsidR="00AE068E" w:rsidRPr="00AE068E">
        <w:t xml:space="preserve"> </w:t>
      </w:r>
      <w:r w:rsidR="00AE068E">
        <w:t xml:space="preserve">расстояние как между первыми из сближающихся бусинок, так и между каждой парой соседних бусинок казалось равным </w:t>
      </w:r>
      <w:r w:rsidR="00AE068E">
        <w:rPr>
          <w:lang w:val="en-US"/>
        </w:rPr>
        <w:t>L</w:t>
      </w:r>
      <w:r w:rsidR="00AE068E">
        <w:t>. Вычислите следующие величины:</w:t>
      </w:r>
    </w:p>
    <w:p w:rsidR="00AE068E" w:rsidRDefault="00AE068E" w:rsidP="00BE7A92">
      <w:pPr>
        <w:pStyle w:val="a3"/>
        <w:numPr>
          <w:ilvl w:val="0"/>
          <w:numId w:val="2"/>
        </w:numPr>
        <w:spacing w:line="360" w:lineRule="auto"/>
      </w:pPr>
      <w:r>
        <w:t xml:space="preserve">Число соударений </w:t>
      </w:r>
      <w:r w:rsidRPr="00AE068E">
        <w:rPr>
          <w:lang w:val="en-US"/>
        </w:rPr>
        <w:t>N</w:t>
      </w:r>
      <w:r>
        <w:t xml:space="preserve"> бусинок друг с другом, если удары </w:t>
      </w:r>
      <w:proofErr w:type="gramStart"/>
      <w:r>
        <w:t>абсолютно упругие</w:t>
      </w:r>
      <w:proofErr w:type="gramEnd"/>
      <w:r>
        <w:t>.</w:t>
      </w:r>
    </w:p>
    <w:p w:rsidR="00AE068E" w:rsidRDefault="00AE068E" w:rsidP="00BE7A92">
      <w:pPr>
        <w:pStyle w:val="a3"/>
        <w:numPr>
          <w:ilvl w:val="0"/>
          <w:numId w:val="2"/>
        </w:numPr>
        <w:spacing w:line="360" w:lineRule="auto"/>
      </w:pPr>
      <w:r>
        <w:t xml:space="preserve">Время τ, прошедшее от момента </w:t>
      </w:r>
      <w:r>
        <w:rPr>
          <w:lang w:val="en-US"/>
        </w:rPr>
        <w:t>t</w:t>
      </w:r>
      <w:r w:rsidRPr="00AE068E">
        <w:rPr>
          <w:vertAlign w:val="subscript"/>
        </w:rPr>
        <w:t>0</w:t>
      </w:r>
      <w:r w:rsidRPr="00AE068E">
        <w:t xml:space="preserve"> </w:t>
      </w:r>
      <w:r>
        <w:t>до последнего соударения.</w:t>
      </w:r>
    </w:p>
    <w:p w:rsidR="00A034F7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</w:rPr>
      </w:pPr>
      <w:r>
        <w:rPr>
          <w:rFonts w:ascii="Helvetica" w:hAnsi="Helvetica" w:cs="Helvetica"/>
          <w:noProof/>
          <w:color w:val="000000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6" type="#_x0000_t87" style="position:absolute;margin-left:-11.25pt;margin-top:135.15pt;width:14.25pt;height:53.25pt;z-index:251658240"/>
        </w:pict>
      </w:r>
      <w:r w:rsidR="006116D7">
        <w:rPr>
          <w:noProof/>
        </w:rPr>
        <w:drawing>
          <wp:inline distT="0" distB="0" distL="0" distR="0">
            <wp:extent cx="5562600" cy="8286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3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034F7" w:rsidRPr="00A034F7">
        <w:rPr>
          <w:rFonts w:ascii="Helvetica" w:hAnsi="Helvetica" w:cs="Helvetica"/>
          <w:color w:val="000000"/>
        </w:rPr>
        <w:t xml:space="preserve"> </w:t>
      </w:r>
      <w:r w:rsidR="00A034F7">
        <w:rPr>
          <w:rFonts w:ascii="Helvetica" w:hAnsi="Helvetica" w:cs="Helvetica"/>
          <w:color w:val="000000"/>
        </w:rPr>
        <w:t xml:space="preserve">Запишем законы сохранения энергии и импульса для лобового столкновения двух одинаковых бусинок, движущихся навстречу друг другу со скоростями </w:t>
      </w:r>
      <w:proofErr w:type="spellStart"/>
      <w:r w:rsidR="00A034F7">
        <w:rPr>
          <w:rFonts w:ascii="Helvetica" w:hAnsi="Helvetica" w:cs="Helvetica"/>
          <w:color w:val="000000"/>
        </w:rPr>
        <w:t>u</w:t>
      </w:r>
      <w:proofErr w:type="spellEnd"/>
      <w:r w:rsidR="00A034F7">
        <w:rPr>
          <w:rFonts w:ascii="Helvetica" w:hAnsi="Helvetica" w:cs="Helvetica"/>
          <w:color w:val="000000"/>
        </w:rPr>
        <w:t xml:space="preserve"> и v:</w:t>
      </w:r>
    </w:p>
    <w:p w:rsidR="00A034F7" w:rsidRPr="00A034F7" w:rsidRDefault="00A034F7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lang w:val="en-US"/>
        </w:rPr>
      </w:pPr>
      <w:proofErr w:type="gramStart"/>
      <w:r>
        <w:rPr>
          <w:rFonts w:ascii="Helvetica" w:hAnsi="Helvetica" w:cs="Helvetica"/>
          <w:color w:val="000000"/>
          <w:lang w:val="en-US"/>
        </w:rPr>
        <w:t>mu-</w:t>
      </w:r>
      <w:proofErr w:type="spellStart"/>
      <w:r>
        <w:rPr>
          <w:rFonts w:ascii="Helvetica" w:hAnsi="Helvetica" w:cs="Helvetica"/>
          <w:color w:val="000000"/>
          <w:lang w:val="en-US"/>
        </w:rPr>
        <w:t>mv</w:t>
      </w:r>
      <w:proofErr w:type="spellEnd"/>
      <w:r>
        <w:rPr>
          <w:rFonts w:ascii="Helvetica" w:hAnsi="Helvetica" w:cs="Helvetica"/>
          <w:color w:val="000000"/>
          <w:lang w:val="en-US"/>
        </w:rPr>
        <w:t>=</w:t>
      </w:r>
      <w:proofErr w:type="spellStart"/>
      <w:proofErr w:type="gramEnd"/>
      <w:r>
        <w:rPr>
          <w:rFonts w:ascii="Helvetica" w:hAnsi="Helvetica" w:cs="Helvetica"/>
          <w:color w:val="000000"/>
          <w:lang w:val="en-US"/>
        </w:rPr>
        <w:t>mu+mv</w:t>
      </w:r>
      <w:proofErr w:type="spellEnd"/>
    </w:p>
    <w:p w:rsidR="00A034F7" w:rsidRPr="00B54E0D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</w:rPr>
      </w:pPr>
      <w:proofErr w:type="gramStart"/>
      <w:r>
        <w:rPr>
          <w:rFonts w:ascii="Helvetica" w:hAnsi="Helvetica" w:cs="Helvetica"/>
          <w:color w:val="000000"/>
          <w:lang w:val="en-US"/>
        </w:rPr>
        <w:t>mu</w:t>
      </w:r>
      <w:r w:rsidRPr="00B54E0D">
        <w:rPr>
          <w:rFonts w:ascii="Helvetica" w:hAnsi="Helvetica" w:cs="Helvetica"/>
          <w:color w:val="000000"/>
        </w:rPr>
        <w:t>^</w:t>
      </w:r>
      <w:proofErr w:type="gramEnd"/>
      <w:r w:rsidRPr="00B54E0D">
        <w:rPr>
          <w:rFonts w:ascii="Helvetica" w:hAnsi="Helvetica" w:cs="Helvetica"/>
          <w:color w:val="000000"/>
        </w:rPr>
        <w:t>2/2+</w:t>
      </w:r>
      <w:proofErr w:type="spellStart"/>
      <w:r>
        <w:rPr>
          <w:rFonts w:ascii="Helvetica" w:hAnsi="Helvetica" w:cs="Helvetica"/>
          <w:color w:val="000000"/>
          <w:lang w:val="en-US"/>
        </w:rPr>
        <w:t>mv</w:t>
      </w:r>
      <w:proofErr w:type="spellEnd"/>
      <w:r w:rsidRPr="00B54E0D">
        <w:rPr>
          <w:rFonts w:ascii="Helvetica" w:hAnsi="Helvetica" w:cs="Helvetica"/>
          <w:color w:val="000000"/>
        </w:rPr>
        <w:t>^2/2=</w:t>
      </w:r>
      <w:r>
        <w:rPr>
          <w:rFonts w:ascii="Helvetica" w:hAnsi="Helvetica" w:cs="Helvetica"/>
          <w:color w:val="000000"/>
          <w:lang w:val="en-US"/>
        </w:rPr>
        <w:t>mu</w:t>
      </w:r>
      <w:r w:rsidRPr="00B54E0D">
        <w:rPr>
          <w:rFonts w:ascii="Helvetica" w:hAnsi="Helvetica" w:cs="Helvetica"/>
          <w:color w:val="000000"/>
        </w:rPr>
        <w:t>^2/2+</w:t>
      </w:r>
      <w:proofErr w:type="spellStart"/>
      <w:r>
        <w:rPr>
          <w:rFonts w:ascii="Helvetica" w:hAnsi="Helvetica" w:cs="Helvetica"/>
          <w:color w:val="000000"/>
          <w:lang w:val="en-US"/>
        </w:rPr>
        <w:t>mv</w:t>
      </w:r>
      <w:proofErr w:type="spellEnd"/>
      <w:r w:rsidRPr="00B54E0D">
        <w:rPr>
          <w:rFonts w:ascii="Helvetica" w:hAnsi="Helvetica" w:cs="Helvetica"/>
          <w:color w:val="000000"/>
        </w:rPr>
        <w:t>^2/2</w:t>
      </w:r>
    </w:p>
    <w:p w:rsidR="00A034F7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lang w:val="en-US"/>
        </w:rPr>
      </w:pPr>
      <w:r>
        <w:rPr>
          <w:rFonts w:ascii="Helvetica" w:hAnsi="Helvetica" w:cs="Helvetica"/>
          <w:noProof/>
          <w:color w:val="000000"/>
        </w:rPr>
        <w:pict>
          <v:shape id="_x0000_s1029" type="#_x0000_t87" style="position:absolute;margin-left:-11.25pt;margin-top:35.45pt;width:12pt;height:53.25pt;z-index:251659264"/>
        </w:pict>
      </w:r>
      <w:r w:rsidR="00A034F7">
        <w:rPr>
          <w:rFonts w:ascii="Helvetica" w:hAnsi="Helvetica" w:cs="Helvetica"/>
          <w:color w:val="000000"/>
        </w:rPr>
        <w:t>откуда</w:t>
      </w:r>
    </w:p>
    <w:p w:rsidR="00B54E0D" w:rsidRPr="00B54E0D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lang w:val="en-US"/>
        </w:rPr>
      </w:pPr>
      <w:r>
        <w:rPr>
          <w:rFonts w:ascii="Helvetica" w:hAnsi="Helvetica" w:cs="Helvetica"/>
          <w:color w:val="000000"/>
          <w:lang w:val="en-US"/>
        </w:rPr>
        <w:t>u=-v</w:t>
      </w:r>
    </w:p>
    <w:p w:rsidR="00A034F7" w:rsidRPr="00B54E0D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lang w:val="en-US"/>
        </w:rPr>
      </w:pPr>
      <w:r>
        <w:rPr>
          <w:rFonts w:ascii="Helvetica" w:hAnsi="Helvetica" w:cs="Helvetica"/>
          <w:color w:val="000000"/>
          <w:lang w:val="en-US"/>
        </w:rPr>
        <w:t>v=u</w:t>
      </w:r>
    </w:p>
    <w:p w:rsidR="00A034F7" w:rsidRDefault="00A034F7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</w:rPr>
      </w:pPr>
      <w:r>
        <w:rPr>
          <w:rFonts w:ascii="Helvetica" w:hAnsi="Helvetica" w:cs="Helvetica"/>
          <w:color w:val="000000"/>
        </w:rPr>
        <w:t xml:space="preserve">то есть бусинки просто обмениваются скоростями. С другой стороны, если до столкновения одна бусинка двигалась вправо со скоростью </w:t>
      </w:r>
      <w:proofErr w:type="spellStart"/>
      <w:r>
        <w:rPr>
          <w:rFonts w:ascii="Helvetica" w:hAnsi="Helvetica" w:cs="Helvetica"/>
          <w:color w:val="000000"/>
        </w:rPr>
        <w:t>v</w:t>
      </w:r>
      <w:proofErr w:type="spellEnd"/>
      <w:r>
        <w:rPr>
          <w:rFonts w:ascii="Helvetica" w:hAnsi="Helvetica" w:cs="Helvetica"/>
          <w:color w:val="000000"/>
        </w:rPr>
        <w:t xml:space="preserve">, а вторая – влево со скоростью </w:t>
      </w:r>
      <w:proofErr w:type="spellStart"/>
      <w:r>
        <w:rPr>
          <w:rFonts w:ascii="Helvetica" w:hAnsi="Helvetica" w:cs="Helvetica"/>
          <w:color w:val="000000"/>
        </w:rPr>
        <w:t>u</w:t>
      </w:r>
      <w:proofErr w:type="spellEnd"/>
      <w:r>
        <w:rPr>
          <w:rFonts w:ascii="Helvetica" w:hAnsi="Helvetica" w:cs="Helvetica"/>
          <w:color w:val="000000"/>
        </w:rPr>
        <w:t>, после столкновения ничего не изменится, то есть, если пренебречь размерами бусинок, можно считать, что столкновения не было, а бусинки «прошли» сквозь друг друга.</w:t>
      </w:r>
    </w:p>
    <w:p w:rsidR="00B54E0D" w:rsidRDefault="00A034F7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lang w:val="en-US"/>
        </w:rPr>
      </w:pPr>
      <w:r>
        <w:rPr>
          <w:rFonts w:ascii="Helvetica" w:hAnsi="Helvetica" w:cs="Helvetica"/>
          <w:color w:val="000000"/>
        </w:rPr>
        <w:t>При рассмотрении столкновений с этой точки зрения становится понятно, что каждая такая «прозрачная» бусинка из первого набора столкнется со всеми из второго набора, поэтому всего столкновений будет</w:t>
      </w:r>
      <w:r w:rsidR="00B54E0D" w:rsidRPr="00B54E0D">
        <w:rPr>
          <w:rFonts w:ascii="Helvetica" w:hAnsi="Helvetica" w:cs="Helvetica"/>
          <w:color w:val="000000"/>
        </w:rPr>
        <w:t xml:space="preserve"> </w:t>
      </w:r>
    </w:p>
    <w:p w:rsidR="00A034F7" w:rsidRPr="00B54E0D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  <w:shd w:val="clear" w:color="auto" w:fill="FFFFFF"/>
        </w:rPr>
      </w:pPr>
      <w:proofErr w:type="spellStart"/>
      <w:r>
        <w:rPr>
          <w:rFonts w:ascii="Helvetica" w:hAnsi="Helvetica" w:cs="Helvetica"/>
          <w:color w:val="000000"/>
          <w:shd w:val="clear" w:color="auto" w:fill="FFFFFF"/>
        </w:rPr>
        <w:t>N=m×n</w:t>
      </w:r>
      <w:proofErr w:type="spellEnd"/>
    </w:p>
    <w:p w:rsidR="00B54E0D" w:rsidRPr="00B54E0D" w:rsidRDefault="00B54E0D" w:rsidP="00A034F7">
      <w:pPr>
        <w:pStyle w:val="a7"/>
        <w:shd w:val="clear" w:color="auto" w:fill="FFFFFF"/>
        <w:spacing w:before="375" w:beforeAutospacing="0" w:after="450" w:afterAutospacing="0"/>
        <w:textAlignment w:val="baseline"/>
        <w:rPr>
          <w:rFonts w:ascii="Helvetica" w:hAnsi="Helvetica" w:cs="Helvetica"/>
          <w:color w:val="000000"/>
        </w:rPr>
      </w:pPr>
      <w:r>
        <w:rPr>
          <w:rFonts w:ascii="Helvetica" w:hAnsi="Helvetica" w:cs="Helvetica"/>
          <w:color w:val="000000"/>
          <w:shd w:val="clear" w:color="auto" w:fill="FFFFFF"/>
        </w:rPr>
        <w:lastRenderedPageBreak/>
        <w:t>Завершающее столкновение произойдет между самыми последними, то есть самыми медленными, «прозрачными» бусинками. В момент t0 расстояние между ними (m+n-1)L, поэтому искомое время:</w:t>
      </w:r>
      <m:oMath>
        <m:f>
          <m:fPr>
            <m:ctrlPr>
              <w:rPr>
                <w:rFonts w:ascii="Cambria Math" w:hAnsi="Cambria Math" w:cs="Helvetica"/>
                <w:i/>
                <w:color w:val="000000"/>
                <w:shd w:val="clear" w:color="auto" w:fill="FFFFFF"/>
              </w:rPr>
            </m:ctrlPr>
          </m:fPr>
          <m:num>
            <m:d>
              <m:dPr>
                <m:ctrlPr>
                  <w:rPr>
                    <w:rFonts w:ascii="Cambria Math" w:hAnsi="Cambria Math" w:cs="Helvetica"/>
                    <w:i/>
                    <w:color w:val="000000"/>
                    <w:shd w:val="clear" w:color="auto" w:fill="FFFFFF"/>
                  </w:rPr>
                </m:ctrlPr>
              </m:dPr>
              <m:e>
                <m:r>
                  <w:rPr>
                    <w:rFonts w:ascii="Cambria Math" w:hAnsi="Cambria Math" w:cs="Helvetica"/>
                    <w:color w:val="000000"/>
                    <w:shd w:val="clear" w:color="auto" w:fill="FFFFFF"/>
                  </w:rPr>
                  <m:t>m+n-1</m:t>
                </m:r>
              </m:e>
            </m:d>
            <m:r>
              <w:rPr>
                <w:rFonts w:ascii="Cambria Math" w:hAnsi="Cambria Math" w:cs="Helvetica"/>
                <w:color w:val="000000"/>
                <w:shd w:val="clear" w:color="auto" w:fill="FFFFFF"/>
              </w:rPr>
              <m:t>L</m:t>
            </m:r>
          </m:num>
          <m:den>
            <m:r>
              <w:rPr>
                <w:rFonts w:ascii="Cambria Math" w:hAnsi="Cambria Math" w:cs="Helvetica"/>
                <w:color w:val="000000"/>
                <w:shd w:val="clear" w:color="auto" w:fill="FFFFFF"/>
              </w:rPr>
              <m:t>v+u</m:t>
            </m:r>
          </m:den>
        </m:f>
      </m:oMath>
      <w:r w:rsidRPr="00B54E0D">
        <w:rPr>
          <w:rFonts w:ascii="Helvetica" w:hAnsi="Helvetica" w:cs="Helvetica"/>
          <w:color w:val="000000"/>
          <w:shd w:val="clear" w:color="auto" w:fill="FFFFFF"/>
        </w:rPr>
        <w:t>=</w:t>
      </w:r>
      <w:r>
        <w:rPr>
          <w:rFonts w:ascii="Helvetica" w:hAnsi="Helvetica" w:cs="Helvetica"/>
          <w:color w:val="000000"/>
          <w:shd w:val="clear" w:color="auto" w:fill="FFFFFF"/>
          <w:lang w:val="en-US"/>
        </w:rPr>
        <w:t>t</w:t>
      </w:r>
    </w:p>
    <w:p w:rsidR="006116D7" w:rsidRDefault="006116D7" w:rsidP="00BE7A92">
      <w:pPr>
        <w:pStyle w:val="a3"/>
        <w:spacing w:line="360" w:lineRule="auto"/>
        <w:ind w:left="1069" w:firstLine="0"/>
      </w:pPr>
    </w:p>
    <w:p w:rsidR="00BE7A92" w:rsidRDefault="008815C8" w:rsidP="00BE7A92">
      <w:pPr>
        <w:pStyle w:val="a3"/>
        <w:numPr>
          <w:ilvl w:val="0"/>
          <w:numId w:val="1"/>
        </w:numPr>
        <w:spacing w:line="360" w:lineRule="auto"/>
      </w:pPr>
      <w:r>
        <w:t>К клеммам приведенной на схеме электрической цепи (см</w:t>
      </w:r>
      <w:proofErr w:type="gramStart"/>
      <w:r>
        <w:t>.р</w:t>
      </w:r>
      <w:proofErr w:type="gramEnd"/>
      <w:r>
        <w:t xml:space="preserve">ис.) приложено напряжение </w:t>
      </w:r>
      <w:r>
        <w:rPr>
          <w:lang w:val="en-US"/>
        </w:rPr>
        <w:t>U</w:t>
      </w:r>
      <w:r w:rsidRPr="008815C8">
        <w:t xml:space="preserve"> =</w:t>
      </w:r>
      <w:r>
        <w:t xml:space="preserve"> 9 В. Если к вольтметру подключить параллельно резистор </w:t>
      </w:r>
      <w:r>
        <w:rPr>
          <w:lang w:val="en-US"/>
        </w:rPr>
        <w:t>R</w:t>
      </w:r>
      <w:r>
        <w:t>, то показания вольтметра уменьшатся в 2 раза, а показания амперметра увеличатся в 2 раза. Какое напряжение показывал вольтметр до и после подключения резистора?</w:t>
      </w:r>
    </w:p>
    <w:p w:rsidR="008815C8" w:rsidRDefault="008815C8" w:rsidP="008815C8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076450" cy="9144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3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4E0D" w:rsidRPr="00B54E0D" w:rsidRDefault="00B54E0D" w:rsidP="00B54E0D">
      <w:pPr>
        <w:pStyle w:val="a3"/>
        <w:spacing w:line="360" w:lineRule="auto"/>
        <w:ind w:left="1069" w:firstLine="0"/>
        <w:jc w:val="center"/>
      </w:pPr>
      <w:r w:rsidRPr="00B54E0D">
        <w:t xml:space="preserve">Пусть первоначальные показания амперметра и вольтметра − </w:t>
      </w:r>
      <w:r w:rsidRPr="00B54E0D">
        <w:rPr>
          <w:lang w:val="en-US"/>
        </w:rPr>
        <w:t>I</w:t>
      </w:r>
      <w:r w:rsidRPr="00B54E0D">
        <w:t xml:space="preserve">, </w:t>
      </w:r>
      <w:r w:rsidRPr="00B54E0D">
        <w:rPr>
          <w:lang w:val="en-US"/>
        </w:rPr>
        <w:t>UV</w:t>
      </w:r>
      <w:r w:rsidRPr="00B54E0D">
        <w:t xml:space="preserve"> соответственно, а их сопротивления </w:t>
      </w:r>
      <w:r w:rsidRPr="00B54E0D">
        <w:rPr>
          <w:lang w:val="en-US"/>
        </w:rPr>
        <w:t>RA</w:t>
      </w:r>
      <w:r w:rsidRPr="00B54E0D">
        <w:t xml:space="preserve"> и </w:t>
      </w:r>
      <w:r w:rsidRPr="00B54E0D">
        <w:rPr>
          <w:lang w:val="en-US"/>
        </w:rPr>
        <w:t>RV</w:t>
      </w:r>
      <w:r w:rsidRPr="00B54E0D">
        <w:t xml:space="preserve">. Тогда </w:t>
      </w:r>
      <w:r w:rsidRPr="00B54E0D">
        <w:rPr>
          <w:lang w:val="en-US"/>
        </w:rPr>
        <w:t>U</w:t>
      </w:r>
      <w:r w:rsidRPr="00B54E0D">
        <w:t xml:space="preserve"> = </w:t>
      </w:r>
      <w:r w:rsidRPr="00B54E0D">
        <w:rPr>
          <w:lang w:val="en-US"/>
        </w:rPr>
        <w:t>IRA</w:t>
      </w:r>
      <w:r w:rsidRPr="00B54E0D">
        <w:t xml:space="preserve"> + </w:t>
      </w:r>
      <w:r w:rsidRPr="00B54E0D">
        <w:rPr>
          <w:lang w:val="en-US"/>
        </w:rPr>
        <w:t>UV</w:t>
      </w:r>
      <w:r w:rsidRPr="00B54E0D">
        <w:t xml:space="preserve">. После подключения резистора: </w:t>
      </w:r>
      <w:r w:rsidRPr="00B54E0D">
        <w:rPr>
          <w:lang w:val="en-US"/>
        </w:rPr>
        <w:t>U</w:t>
      </w:r>
      <w:r w:rsidRPr="00B54E0D">
        <w:t xml:space="preserve"> = 2</w:t>
      </w:r>
      <w:r w:rsidRPr="00B54E0D">
        <w:rPr>
          <w:lang w:val="en-US"/>
        </w:rPr>
        <w:t>IRA</w:t>
      </w:r>
      <w:r w:rsidRPr="00B54E0D">
        <w:t xml:space="preserve"> + </w:t>
      </w:r>
      <w:r w:rsidRPr="00B54E0D">
        <w:rPr>
          <w:lang w:val="en-US"/>
        </w:rPr>
        <w:t>UV</w:t>
      </w:r>
      <w:r w:rsidRPr="00B54E0D">
        <w:t xml:space="preserve">/2. Выразив из первого уравнения </w:t>
      </w:r>
      <w:r w:rsidRPr="00B54E0D">
        <w:rPr>
          <w:lang w:val="en-US"/>
        </w:rPr>
        <w:t>IRA</w:t>
      </w:r>
      <w:r w:rsidRPr="00B54E0D">
        <w:t xml:space="preserve"> = </w:t>
      </w:r>
      <w:r w:rsidRPr="00B54E0D">
        <w:rPr>
          <w:lang w:val="en-US"/>
        </w:rPr>
        <w:t>U</w:t>
      </w:r>
      <w:r w:rsidRPr="00B54E0D">
        <w:t xml:space="preserve"> − </w:t>
      </w:r>
      <w:r w:rsidRPr="00B54E0D">
        <w:rPr>
          <w:lang w:val="en-US"/>
        </w:rPr>
        <w:t>UV</w:t>
      </w:r>
      <w:r w:rsidRPr="00B54E0D">
        <w:t xml:space="preserve"> и подставив в уравнение </w:t>
      </w:r>
      <w:r w:rsidRPr="00B54E0D">
        <w:rPr>
          <w:lang w:val="en-US"/>
        </w:rPr>
        <w:t>U</w:t>
      </w:r>
      <w:r w:rsidRPr="00B54E0D">
        <w:t xml:space="preserve"> = 2(</w:t>
      </w:r>
      <w:r w:rsidRPr="00B54E0D">
        <w:rPr>
          <w:lang w:val="en-US"/>
        </w:rPr>
        <w:t>U</w:t>
      </w:r>
      <w:r w:rsidRPr="00B54E0D">
        <w:t xml:space="preserve"> − </w:t>
      </w:r>
      <w:r w:rsidRPr="00B54E0D">
        <w:rPr>
          <w:lang w:val="en-US"/>
        </w:rPr>
        <w:t>UV</w:t>
      </w:r>
      <w:r w:rsidRPr="00B54E0D">
        <w:t xml:space="preserve">) + </w:t>
      </w:r>
      <w:r w:rsidRPr="00B54E0D">
        <w:rPr>
          <w:lang w:val="en-US"/>
        </w:rPr>
        <w:t>UV</w:t>
      </w:r>
      <w:r w:rsidRPr="00B54E0D">
        <w:t>/2, получим (3/2)</w:t>
      </w:r>
      <w:r w:rsidRPr="00B54E0D">
        <w:rPr>
          <w:lang w:val="en-US"/>
        </w:rPr>
        <w:t>UV</w:t>
      </w:r>
      <w:r w:rsidRPr="00B54E0D">
        <w:t xml:space="preserve"> = </w:t>
      </w:r>
      <w:r w:rsidRPr="00B54E0D">
        <w:rPr>
          <w:lang w:val="en-US"/>
        </w:rPr>
        <w:t>U</w:t>
      </w:r>
      <w:r w:rsidRPr="00B54E0D">
        <w:t xml:space="preserve">, следовательно, </w:t>
      </w:r>
      <w:r w:rsidRPr="00B54E0D">
        <w:rPr>
          <w:lang w:val="en-US"/>
        </w:rPr>
        <w:t>UV</w:t>
      </w:r>
      <w:r w:rsidRPr="00B54E0D">
        <w:t xml:space="preserve"> = (2/3)</w:t>
      </w:r>
      <w:r w:rsidRPr="00B54E0D">
        <w:rPr>
          <w:lang w:val="en-US"/>
        </w:rPr>
        <w:t>U</w:t>
      </w:r>
      <w:r w:rsidRPr="00B54E0D">
        <w:t xml:space="preserve"> = 6 </w:t>
      </w:r>
      <w:r w:rsidRPr="00B54E0D">
        <w:rPr>
          <w:lang w:val="en-US"/>
        </w:rPr>
        <w:t>B</w:t>
      </w:r>
      <w:r w:rsidRPr="00B54E0D">
        <w:t>. Вольтметр показывал напряжение до и после подключения резистора 3 и 6 В.</w:t>
      </w:r>
    </w:p>
    <w:p w:rsidR="00B54E0D" w:rsidRPr="00B54E0D" w:rsidRDefault="00B54E0D" w:rsidP="00B54E0D">
      <w:pPr>
        <w:pStyle w:val="a3"/>
        <w:spacing w:line="360" w:lineRule="auto"/>
        <w:ind w:left="1069" w:firstLine="0"/>
        <w:jc w:val="center"/>
      </w:pPr>
    </w:p>
    <w:p w:rsidR="008815C8" w:rsidRDefault="00BD212A" w:rsidP="008815C8">
      <w:pPr>
        <w:pStyle w:val="a3"/>
        <w:numPr>
          <w:ilvl w:val="0"/>
          <w:numId w:val="1"/>
        </w:numPr>
        <w:spacing w:line="360" w:lineRule="auto"/>
      </w:pPr>
      <w:r>
        <w:t xml:space="preserve">При каких массах груза </w:t>
      </w:r>
      <w:r>
        <w:rPr>
          <w:lang w:val="en-US"/>
        </w:rPr>
        <w:t>m</w:t>
      </w:r>
      <w:r>
        <w:t xml:space="preserve"> возможно равновесие однородного рычага массы М, изображенного на рисунке? Штрихами рычаг делится на 7 равных фрагментов.</w:t>
      </w:r>
    </w:p>
    <w:p w:rsidR="00BD212A" w:rsidRDefault="00BD212A" w:rsidP="00BD212A">
      <w:pPr>
        <w:pStyle w:val="a3"/>
        <w:spacing w:line="360" w:lineRule="auto"/>
        <w:ind w:left="1069" w:firstLine="0"/>
      </w:pPr>
      <w:r>
        <w:t xml:space="preserve">Постройте график зависимости силы реакции рычага </w:t>
      </w:r>
      <w:r>
        <w:rPr>
          <w:lang w:val="en-US"/>
        </w:rPr>
        <w:t>N</w:t>
      </w:r>
      <w:r w:rsidRPr="00BD212A">
        <w:t>(</w:t>
      </w:r>
      <w:r>
        <w:rPr>
          <w:lang w:val="en-US"/>
        </w:rPr>
        <w:t>m</w:t>
      </w:r>
      <w:r w:rsidRPr="00BD212A">
        <w:t>)</w:t>
      </w:r>
      <w:r>
        <w:t>, с которой он действует на верхний груз.</w:t>
      </w:r>
    </w:p>
    <w:p w:rsidR="00BD212A" w:rsidRDefault="00BD212A" w:rsidP="00BD212A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762250" cy="140970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По условию система находится в равновесии. Применим правило моментов для рычага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относительно опоры: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i/>
          <w:iCs/>
          <w:sz w:val="24"/>
          <w:szCs w:val="24"/>
        </w:rPr>
        <w:t xml:space="preserve">TL </w:t>
      </w:r>
      <w:proofErr w:type="spellStart"/>
      <w:r>
        <w:rPr>
          <w:i/>
          <w:iCs/>
          <w:sz w:val="24"/>
          <w:szCs w:val="24"/>
        </w:rPr>
        <w:t>MgL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2 2</w:t>
      </w:r>
      <w:r>
        <w:rPr>
          <w:i/>
          <w:iCs/>
          <w:sz w:val="24"/>
          <w:szCs w:val="24"/>
        </w:rPr>
        <w:t xml:space="preserve">NL </w:t>
      </w:r>
      <w:proofErr w:type="spellStart"/>
      <w:r>
        <w:rPr>
          <w:i/>
          <w:iCs/>
          <w:sz w:val="24"/>
          <w:szCs w:val="24"/>
        </w:rPr>
        <w:t>mgL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(8)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  <w:r>
        <w:rPr>
          <w:i/>
          <w:iCs/>
          <w:sz w:val="24"/>
          <w:szCs w:val="24"/>
        </w:rPr>
        <w:t xml:space="preserve">L </w:t>
      </w:r>
      <w:r>
        <w:rPr>
          <w:sz w:val="24"/>
          <w:szCs w:val="24"/>
        </w:rPr>
        <w:t xml:space="preserve">— длина одного фрагмента рычага, </w:t>
      </w:r>
      <w:r>
        <w:rPr>
          <w:i/>
          <w:iCs/>
          <w:sz w:val="24"/>
          <w:szCs w:val="24"/>
        </w:rPr>
        <w:t xml:space="preserve">N </w:t>
      </w:r>
      <w:r>
        <w:rPr>
          <w:sz w:val="24"/>
          <w:szCs w:val="24"/>
        </w:rPr>
        <w:t>— сила реакции рычага, с которой он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>действует на верхний груз.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Условие равновесия груза: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proofErr w:type="spellStart"/>
      <w:r>
        <w:rPr>
          <w:i/>
          <w:iCs/>
          <w:sz w:val="23"/>
          <w:szCs w:val="23"/>
        </w:rPr>
        <w:t>mg</w:t>
      </w:r>
      <w:proofErr w:type="spellEnd"/>
      <w:r>
        <w:rPr>
          <w:i/>
          <w:iCs/>
          <w:sz w:val="23"/>
          <w:szCs w:val="23"/>
        </w:rPr>
        <w:t xml:space="preserve"> N T </w:t>
      </w:r>
      <w:r>
        <w:rPr>
          <w:sz w:val="24"/>
          <w:szCs w:val="24"/>
        </w:rPr>
        <w:t>(9)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Решая систему уравнений (8)–(9) относительно </w:t>
      </w:r>
      <w:r>
        <w:rPr>
          <w:i/>
          <w:iCs/>
          <w:sz w:val="24"/>
          <w:szCs w:val="24"/>
        </w:rPr>
        <w:t xml:space="preserve">T </w:t>
      </w:r>
      <w:r>
        <w:rPr>
          <w:sz w:val="24"/>
          <w:szCs w:val="24"/>
        </w:rPr>
        <w:t>, получаем: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3"/>
          <w:szCs w:val="23"/>
        </w:rPr>
      </w:pPr>
      <w:r>
        <w:rPr>
          <w:i/>
          <w:iCs/>
          <w:sz w:val="23"/>
          <w:szCs w:val="23"/>
        </w:rPr>
        <w:t xml:space="preserve">T </w:t>
      </w:r>
      <w:r>
        <w:rPr>
          <w:sz w:val="23"/>
          <w:szCs w:val="23"/>
        </w:rPr>
        <w:t>(6</w:t>
      </w:r>
      <w:r>
        <w:rPr>
          <w:i/>
          <w:iCs/>
          <w:sz w:val="23"/>
          <w:szCs w:val="23"/>
        </w:rPr>
        <w:t>m M</w:t>
      </w:r>
      <w:r>
        <w:rPr>
          <w:sz w:val="23"/>
          <w:szCs w:val="23"/>
        </w:rPr>
        <w:t>)</w:t>
      </w:r>
      <w:proofErr w:type="spellStart"/>
      <w:r>
        <w:rPr>
          <w:i/>
          <w:iCs/>
          <w:sz w:val="23"/>
          <w:szCs w:val="23"/>
        </w:rPr>
        <w:t>g</w:t>
      </w:r>
      <w:proofErr w:type="spellEnd"/>
      <w:r>
        <w:rPr>
          <w:i/>
          <w:iCs/>
          <w:sz w:val="23"/>
          <w:szCs w:val="23"/>
        </w:rPr>
        <w:t xml:space="preserve"> </w:t>
      </w:r>
      <w:r>
        <w:rPr>
          <w:sz w:val="23"/>
          <w:szCs w:val="23"/>
        </w:rPr>
        <w:t>10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откуда видно, что равновесие возможно при </w:t>
      </w:r>
      <w:proofErr w:type="spellStart"/>
      <w:r>
        <w:rPr>
          <w:i/>
          <w:iCs/>
          <w:sz w:val="24"/>
          <w:szCs w:val="24"/>
        </w:rPr>
        <w:t>m</w:t>
      </w:r>
      <w:proofErr w:type="spellEnd"/>
      <w:r>
        <w:rPr>
          <w:i/>
          <w:iCs/>
          <w:sz w:val="24"/>
          <w:szCs w:val="24"/>
        </w:rPr>
        <w:t xml:space="preserve"> </w:t>
      </w:r>
      <w:proofErr w:type="spellStart"/>
      <w:r>
        <w:rPr>
          <w:i/>
          <w:iCs/>
          <w:sz w:val="24"/>
          <w:szCs w:val="24"/>
        </w:rPr>
        <w:t>M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6.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Заметим, что </w:t>
      </w:r>
      <w:r>
        <w:rPr>
          <w:i/>
          <w:iCs/>
          <w:sz w:val="24"/>
          <w:szCs w:val="24"/>
        </w:rPr>
        <w:t xml:space="preserve">N </w:t>
      </w:r>
      <w:r>
        <w:rPr>
          <w:sz w:val="24"/>
          <w:szCs w:val="24"/>
        </w:rPr>
        <w:t>(</w:t>
      </w:r>
      <w:r>
        <w:rPr>
          <w:i/>
          <w:iCs/>
          <w:sz w:val="24"/>
          <w:szCs w:val="24"/>
        </w:rPr>
        <w:t xml:space="preserve">M </w:t>
      </w:r>
      <w:r>
        <w:rPr>
          <w:sz w:val="24"/>
          <w:szCs w:val="24"/>
        </w:rPr>
        <w:t>4</w:t>
      </w:r>
      <w:r>
        <w:rPr>
          <w:i/>
          <w:iCs/>
          <w:sz w:val="24"/>
          <w:szCs w:val="24"/>
        </w:rPr>
        <w:t>m</w:t>
      </w:r>
      <w:r>
        <w:rPr>
          <w:sz w:val="24"/>
          <w:szCs w:val="24"/>
        </w:rPr>
        <w:t>)</w:t>
      </w:r>
      <w:proofErr w:type="spellStart"/>
      <w:r>
        <w:rPr>
          <w:i/>
          <w:iCs/>
          <w:sz w:val="24"/>
          <w:szCs w:val="24"/>
        </w:rPr>
        <w:t>g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10 при любых значениях </w:t>
      </w:r>
      <w:proofErr w:type="spellStart"/>
      <w:r>
        <w:rPr>
          <w:i/>
          <w:iCs/>
          <w:sz w:val="25"/>
          <w:szCs w:val="25"/>
        </w:rPr>
        <w:t>m</w:t>
      </w:r>
      <w:proofErr w:type="spellEnd"/>
      <w:r>
        <w:rPr>
          <w:sz w:val="24"/>
          <w:szCs w:val="24"/>
        </w:rPr>
        <w:t>. Следовательно,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график </w:t>
      </w:r>
      <w:r>
        <w:rPr>
          <w:i/>
          <w:iCs/>
          <w:sz w:val="24"/>
          <w:szCs w:val="24"/>
        </w:rPr>
        <w:t>N</w:t>
      </w:r>
      <w:r>
        <w:rPr>
          <w:sz w:val="24"/>
          <w:szCs w:val="24"/>
        </w:rPr>
        <w:t>(</w:t>
      </w:r>
      <w:proofErr w:type="spellStart"/>
      <w:r>
        <w:rPr>
          <w:i/>
          <w:iCs/>
          <w:sz w:val="24"/>
          <w:szCs w:val="24"/>
        </w:rPr>
        <w:t>m</w:t>
      </w:r>
      <w:proofErr w:type="spellEnd"/>
      <w:r>
        <w:rPr>
          <w:sz w:val="24"/>
          <w:szCs w:val="24"/>
        </w:rPr>
        <w:t>) — луч, выходящий из точки (</w:t>
      </w:r>
      <w:r>
        <w:rPr>
          <w:i/>
          <w:iCs/>
          <w:sz w:val="24"/>
          <w:szCs w:val="24"/>
        </w:rPr>
        <w:t xml:space="preserve">M </w:t>
      </w:r>
      <w:r>
        <w:rPr>
          <w:sz w:val="24"/>
          <w:szCs w:val="24"/>
        </w:rPr>
        <w:t xml:space="preserve">6 </w:t>
      </w:r>
      <w:proofErr w:type="spellStart"/>
      <w:r>
        <w:rPr>
          <w:i/>
          <w:iCs/>
          <w:sz w:val="24"/>
          <w:szCs w:val="24"/>
        </w:rPr>
        <w:t>Mg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6) под углом к оси абсцисс </w:t>
      </w:r>
      <w:proofErr w:type="gramStart"/>
      <w:r>
        <w:rPr>
          <w:sz w:val="24"/>
          <w:szCs w:val="24"/>
        </w:rPr>
        <w:t>с</w:t>
      </w:r>
      <w:proofErr w:type="gramEnd"/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угловым коэффициентом 2</w:t>
      </w:r>
      <w:r>
        <w:rPr>
          <w:i/>
          <w:iCs/>
          <w:sz w:val="24"/>
          <w:szCs w:val="24"/>
        </w:rPr>
        <w:t xml:space="preserve">g </w:t>
      </w:r>
      <w:r>
        <w:rPr>
          <w:sz w:val="24"/>
          <w:szCs w:val="24"/>
        </w:rPr>
        <w:t xml:space="preserve">5 . При </w:t>
      </w:r>
      <w:proofErr w:type="spellStart"/>
      <w:r>
        <w:rPr>
          <w:i/>
          <w:iCs/>
          <w:sz w:val="24"/>
          <w:szCs w:val="24"/>
        </w:rPr>
        <w:t>m</w:t>
      </w:r>
      <w:proofErr w:type="spellEnd"/>
      <w:r>
        <w:rPr>
          <w:i/>
          <w:iCs/>
          <w:sz w:val="24"/>
          <w:szCs w:val="24"/>
        </w:rPr>
        <w:t xml:space="preserve"> </w:t>
      </w:r>
      <w:proofErr w:type="spellStart"/>
      <w:r>
        <w:rPr>
          <w:i/>
          <w:iCs/>
          <w:sz w:val="24"/>
          <w:szCs w:val="24"/>
        </w:rPr>
        <w:t>M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6 система не будет в равновесии, и </w:t>
      </w:r>
      <w:proofErr w:type="gramStart"/>
      <w:r>
        <w:rPr>
          <w:sz w:val="24"/>
          <w:szCs w:val="24"/>
        </w:rPr>
        <w:t>исходные</w:t>
      </w:r>
      <w:proofErr w:type="gramEnd"/>
    </w:p>
    <w:p w:rsidR="0016749E" w:rsidRDefault="0016749E" w:rsidP="0016749E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sz w:val="24"/>
          <w:szCs w:val="24"/>
        </w:rPr>
        <w:t>формулы потеряют смысл.</w:t>
      </w:r>
    </w:p>
    <w:p w:rsidR="00BD212A" w:rsidRDefault="000066B6" w:rsidP="000066B6">
      <w:pPr>
        <w:pStyle w:val="a3"/>
        <w:numPr>
          <w:ilvl w:val="0"/>
          <w:numId w:val="1"/>
        </w:numPr>
        <w:spacing w:line="360" w:lineRule="auto"/>
      </w:pPr>
      <w:r>
        <w:t>На  горизонтальной площадке между двумя гладкими стенками установлена катапульта (см</w:t>
      </w:r>
      <w:proofErr w:type="gramStart"/>
      <w:r>
        <w:t>.р</w:t>
      </w:r>
      <w:proofErr w:type="gramEnd"/>
      <w:r>
        <w:t xml:space="preserve">ис.). Катапульта выстреливает шариками, начальная скорость которых </w:t>
      </w:r>
      <w:r>
        <w:rPr>
          <w:lang w:val="en-US"/>
        </w:rPr>
        <w:t>v</w:t>
      </w:r>
      <w:r w:rsidRPr="00CA1219">
        <w:rPr>
          <w:vertAlign w:val="subscript"/>
        </w:rPr>
        <w:t>0</w:t>
      </w:r>
      <w:r>
        <w:t>.</w:t>
      </w:r>
    </w:p>
    <w:p w:rsidR="000066B6" w:rsidRDefault="000066B6" w:rsidP="000066B6">
      <w:pPr>
        <w:pStyle w:val="a3"/>
        <w:spacing w:line="360" w:lineRule="auto"/>
        <w:ind w:left="1069" w:firstLine="0"/>
      </w:pPr>
      <w:r>
        <w:t xml:space="preserve">Какое максимальное число ударов о стенки может совершить шарик перед тем, как упадет на площадку? Удары шарика о стенку считайте </w:t>
      </w:r>
      <w:proofErr w:type="gramStart"/>
      <w:r>
        <w:t>абсолютно упругими</w:t>
      </w:r>
      <w:proofErr w:type="gramEnd"/>
      <w:r>
        <w:t xml:space="preserve">. Расстояние между стенками равно </w:t>
      </w:r>
      <w:r>
        <w:rPr>
          <w:lang w:val="en-US"/>
        </w:rPr>
        <w:t>L</w:t>
      </w:r>
      <w:r w:rsidRPr="000066B6">
        <w:rPr>
          <w:vertAlign w:val="subscript"/>
        </w:rPr>
        <w:t>0</w:t>
      </w:r>
      <w:r>
        <w:t>. Положение катапульты и угол вылета шарика можно изменять.</w:t>
      </w:r>
    </w:p>
    <w:p w:rsidR="000066B6" w:rsidRDefault="000066B6" w:rsidP="000066B6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1381125" cy="1430451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3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4304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1219" w:rsidRDefault="00CA1219" w:rsidP="000066B6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152775" cy="1181100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Так как удар о стенку </w:t>
      </w:r>
      <w:proofErr w:type="gramStart"/>
      <w:r>
        <w:rPr>
          <w:sz w:val="24"/>
          <w:szCs w:val="24"/>
        </w:rPr>
        <w:t>абсолютно упругий</w:t>
      </w:r>
      <w:proofErr w:type="gramEnd"/>
      <w:r>
        <w:rPr>
          <w:sz w:val="24"/>
          <w:szCs w:val="24"/>
        </w:rPr>
        <w:t xml:space="preserve">, то угол отражения </w:t>
      </w:r>
      <w:r>
        <w:rPr>
          <w:sz w:val="14"/>
          <w:szCs w:val="14"/>
        </w:rPr>
        <w:t xml:space="preserve">2 </w:t>
      </w:r>
      <w:r>
        <w:rPr>
          <w:sz w:val="24"/>
          <w:szCs w:val="24"/>
        </w:rPr>
        <w:t>равен углу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падения </w:t>
      </w:r>
      <w:r>
        <w:rPr>
          <w:sz w:val="14"/>
          <w:szCs w:val="14"/>
        </w:rPr>
        <w:t xml:space="preserve">1 </w:t>
      </w:r>
      <w:r>
        <w:rPr>
          <w:sz w:val="24"/>
          <w:szCs w:val="24"/>
        </w:rPr>
        <w:t>. Для упрощения расчёта мы можем сделать «развёртку» перемещения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шарика (рис. 9).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Максимальное число ударов можно получить, если дальность полёта шарика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14"/>
          <w:szCs w:val="14"/>
        </w:rPr>
      </w:pPr>
      <w:r>
        <w:rPr>
          <w:sz w:val="24"/>
          <w:szCs w:val="24"/>
        </w:rPr>
        <w:t xml:space="preserve">максимальна, то есть равна </w:t>
      </w:r>
      <w:r>
        <w:rPr>
          <w:sz w:val="14"/>
          <w:szCs w:val="14"/>
        </w:rPr>
        <w:t>2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14"/>
          <w:szCs w:val="14"/>
        </w:rPr>
        <w:t xml:space="preserve">0 </w:t>
      </w:r>
      <w:r>
        <w:rPr>
          <w:i/>
          <w:iCs/>
          <w:sz w:val="24"/>
          <w:szCs w:val="24"/>
        </w:rPr>
        <w:t xml:space="preserve">L </w:t>
      </w:r>
      <w:proofErr w:type="spellStart"/>
      <w:r>
        <w:rPr>
          <w:i/>
          <w:iCs/>
          <w:sz w:val="24"/>
          <w:szCs w:val="24"/>
        </w:rPr>
        <w:t>v</w:t>
      </w:r>
      <w:proofErr w:type="spellEnd"/>
      <w:r>
        <w:rPr>
          <w:i/>
          <w:iCs/>
          <w:sz w:val="24"/>
          <w:szCs w:val="24"/>
        </w:rPr>
        <w:t xml:space="preserve"> </w:t>
      </w:r>
      <w:proofErr w:type="spellStart"/>
      <w:r>
        <w:rPr>
          <w:i/>
          <w:iCs/>
          <w:sz w:val="24"/>
          <w:szCs w:val="24"/>
        </w:rPr>
        <w:t>g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.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При выполнении этого условия при </w:t>
      </w:r>
      <w:r>
        <w:rPr>
          <w:sz w:val="14"/>
          <w:szCs w:val="14"/>
        </w:rPr>
        <w:t xml:space="preserve">0 </w:t>
      </w:r>
      <w:r>
        <w:rPr>
          <w:i/>
          <w:iCs/>
          <w:sz w:val="24"/>
          <w:szCs w:val="24"/>
        </w:rPr>
        <w:t xml:space="preserve">L </w:t>
      </w:r>
      <w:proofErr w:type="spellStart"/>
      <w:r>
        <w:rPr>
          <w:i/>
          <w:iCs/>
          <w:sz w:val="24"/>
          <w:szCs w:val="24"/>
        </w:rPr>
        <w:t>L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может произойти не более одного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столкновения, а при </w:t>
      </w:r>
      <w:r>
        <w:rPr>
          <w:sz w:val="14"/>
          <w:szCs w:val="14"/>
        </w:rPr>
        <w:t xml:space="preserve">0 </w:t>
      </w:r>
      <w:proofErr w:type="spellStart"/>
      <w:r>
        <w:rPr>
          <w:sz w:val="14"/>
          <w:szCs w:val="14"/>
        </w:rPr>
        <w:t>0</w:t>
      </w:r>
      <w:proofErr w:type="spellEnd"/>
      <w:r>
        <w:rPr>
          <w:sz w:val="14"/>
          <w:szCs w:val="14"/>
        </w:rPr>
        <w:t xml:space="preserve"> </w:t>
      </w:r>
      <w:r>
        <w:rPr>
          <w:i/>
          <w:iCs/>
          <w:sz w:val="24"/>
          <w:szCs w:val="24"/>
        </w:rPr>
        <w:t xml:space="preserve">L </w:t>
      </w:r>
      <w:proofErr w:type="spellStart"/>
      <w:r>
        <w:rPr>
          <w:i/>
          <w:iCs/>
          <w:sz w:val="24"/>
          <w:szCs w:val="24"/>
        </w:rPr>
        <w:t>L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2</w:t>
      </w:r>
      <w:r>
        <w:rPr>
          <w:i/>
          <w:iCs/>
          <w:sz w:val="24"/>
          <w:szCs w:val="24"/>
        </w:rPr>
        <w:t xml:space="preserve">L </w:t>
      </w:r>
      <w:r>
        <w:rPr>
          <w:sz w:val="24"/>
          <w:szCs w:val="24"/>
        </w:rPr>
        <w:t>— не более двух.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По аналогии можно показать, что если </w:t>
      </w:r>
      <w:r>
        <w:rPr>
          <w:sz w:val="14"/>
          <w:szCs w:val="14"/>
        </w:rPr>
        <w:t xml:space="preserve">0 </w:t>
      </w:r>
      <w:proofErr w:type="spellStart"/>
      <w:r>
        <w:rPr>
          <w:sz w:val="14"/>
          <w:szCs w:val="14"/>
        </w:rPr>
        <w:t>0</w:t>
      </w:r>
      <w:proofErr w:type="spellEnd"/>
      <w:r>
        <w:rPr>
          <w:sz w:val="14"/>
          <w:szCs w:val="14"/>
        </w:rPr>
        <w:t xml:space="preserve"> </w:t>
      </w:r>
      <w:r>
        <w:rPr>
          <w:sz w:val="24"/>
          <w:szCs w:val="24"/>
        </w:rPr>
        <w:t>(</w:t>
      </w:r>
      <w:proofErr w:type="spellStart"/>
      <w:r>
        <w:rPr>
          <w:i/>
          <w:iCs/>
          <w:sz w:val="24"/>
          <w:szCs w:val="24"/>
        </w:rPr>
        <w:t>n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1)</w:t>
      </w:r>
      <w:r>
        <w:rPr>
          <w:i/>
          <w:iCs/>
          <w:sz w:val="24"/>
          <w:szCs w:val="24"/>
        </w:rPr>
        <w:t xml:space="preserve">L L </w:t>
      </w:r>
      <w:proofErr w:type="spellStart"/>
      <w:r>
        <w:rPr>
          <w:i/>
          <w:iCs/>
          <w:sz w:val="24"/>
          <w:szCs w:val="24"/>
        </w:rPr>
        <w:t>nL</w:t>
      </w:r>
      <w:proofErr w:type="spellEnd"/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, то может произойти не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более </w:t>
      </w:r>
      <w:proofErr w:type="spellStart"/>
      <w:r>
        <w:rPr>
          <w:i/>
          <w:iCs/>
          <w:sz w:val="25"/>
          <w:szCs w:val="25"/>
        </w:rPr>
        <w:t>n</w:t>
      </w:r>
      <w:proofErr w:type="spellEnd"/>
      <w:r>
        <w:rPr>
          <w:i/>
          <w:iCs/>
          <w:sz w:val="25"/>
          <w:szCs w:val="25"/>
        </w:rPr>
        <w:t xml:space="preserve"> </w:t>
      </w:r>
      <w:r>
        <w:rPr>
          <w:sz w:val="24"/>
          <w:szCs w:val="24"/>
        </w:rPr>
        <w:t>столкновений.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Следовательно, максимальное число столкновений равно целой части отношения </w:t>
      </w:r>
    </w:p>
    <w:p w:rsidR="00CA1219" w:rsidRDefault="00CA1219" w:rsidP="00CA1219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плюс одно столкновение, то есть:</w:t>
      </w:r>
    </w:p>
    <w:p w:rsidR="00CA1219" w:rsidRPr="0016749E" w:rsidRDefault="0016749E" w:rsidP="00CA1219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sz w:val="24"/>
          <w:szCs w:val="24"/>
          <w:lang w:val="en-US"/>
        </w:rPr>
        <w:t>N=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sSubSup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v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0</m:t>
                </m:r>
              </m:sub>
              <m:sup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2</m:t>
                </m:r>
              </m:sup>
            </m:sSubSup>
          </m:num>
          <m:den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gL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0</m:t>
                </m:r>
              </m:sub>
            </m:sSub>
          </m:den>
        </m:f>
      </m:oMath>
      <w:r>
        <w:rPr>
          <w:rFonts w:eastAsiaTheme="minorEastAsia"/>
          <w:sz w:val="24"/>
          <w:szCs w:val="24"/>
          <w:lang w:val="en-US"/>
        </w:rPr>
        <w:t>+1</w:t>
      </w:r>
    </w:p>
    <w:p w:rsidR="000066B6" w:rsidRDefault="000066B6" w:rsidP="000066B6">
      <w:pPr>
        <w:pStyle w:val="a3"/>
        <w:numPr>
          <w:ilvl w:val="0"/>
          <w:numId w:val="1"/>
        </w:numPr>
        <w:spacing w:line="360" w:lineRule="auto"/>
      </w:pPr>
      <w:r>
        <w:lastRenderedPageBreak/>
        <w:t>При переводе идеального газа из состояния А в состояние В его давление уменьшалось прямо пропорционально объему (см.рис.), а затем температура понизилась от 127</w:t>
      </w:r>
      <w:proofErr w:type="gramStart"/>
      <w:r>
        <w:t xml:space="preserve"> ºС</w:t>
      </w:r>
      <w:proofErr w:type="gramEnd"/>
      <w:r>
        <w:t xml:space="preserve"> до 51ºС. На сколько процентов уменьшился объем газа?</w:t>
      </w:r>
    </w:p>
    <w:p w:rsidR="000066B6" w:rsidRDefault="000066B6" w:rsidP="000066B6">
      <w:pPr>
        <w:pStyle w:val="a3"/>
        <w:spacing w:line="360" w:lineRule="auto"/>
        <w:ind w:left="1069" w:firstLine="0"/>
        <w:jc w:val="center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1381125" cy="1057275"/>
            <wp:effectExtent l="19050" t="0" r="9525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Запишем уравнение Менделеева–</w:t>
      </w:r>
      <w:proofErr w:type="spellStart"/>
      <w:r>
        <w:rPr>
          <w:sz w:val="24"/>
          <w:szCs w:val="24"/>
        </w:rPr>
        <w:t>Клапейрона</w:t>
      </w:r>
      <w:proofErr w:type="spellEnd"/>
      <w:r>
        <w:rPr>
          <w:sz w:val="24"/>
          <w:szCs w:val="24"/>
        </w:rPr>
        <w:t>: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i/>
          <w:iCs/>
          <w:sz w:val="23"/>
          <w:szCs w:val="23"/>
        </w:rPr>
      </w:pPr>
      <w:proofErr w:type="spellStart"/>
      <w:r>
        <w:rPr>
          <w:i/>
          <w:iCs/>
          <w:sz w:val="23"/>
          <w:szCs w:val="23"/>
        </w:rPr>
        <w:t>pV</w:t>
      </w:r>
      <w:r w:rsidRPr="0016749E">
        <w:rPr>
          <w:i/>
          <w:iCs/>
          <w:sz w:val="23"/>
          <w:szCs w:val="23"/>
        </w:rPr>
        <w:t>=</w:t>
      </w:r>
      <w:r>
        <w:rPr>
          <w:i/>
          <w:iCs/>
          <w:sz w:val="23"/>
          <w:szCs w:val="23"/>
        </w:rPr>
        <w:t>RT</w:t>
      </w:r>
      <w:proofErr w:type="spellEnd"/>
    </w:p>
    <w:p w:rsidR="0016749E" w:rsidRP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По условию задачи </w:t>
      </w:r>
      <w:r>
        <w:rPr>
          <w:i/>
          <w:iCs/>
          <w:sz w:val="23"/>
          <w:szCs w:val="23"/>
          <w:lang w:val="en-US"/>
        </w:rPr>
        <w:t>p</w:t>
      </w:r>
      <w:r w:rsidRPr="0016749E">
        <w:rPr>
          <w:i/>
          <w:iCs/>
          <w:sz w:val="23"/>
          <w:szCs w:val="23"/>
        </w:rPr>
        <w:t>=</w:t>
      </w:r>
      <w:r>
        <w:rPr>
          <w:i/>
          <w:iCs/>
          <w:sz w:val="23"/>
          <w:szCs w:val="23"/>
          <w:lang w:val="en-US"/>
        </w:rPr>
        <w:t>α</w:t>
      </w:r>
      <w:r>
        <w:rPr>
          <w:i/>
          <w:iCs/>
          <w:sz w:val="23"/>
          <w:szCs w:val="23"/>
        </w:rPr>
        <w:t>V</w:t>
      </w:r>
      <w:r>
        <w:rPr>
          <w:sz w:val="24"/>
          <w:szCs w:val="24"/>
        </w:rPr>
        <w:t>, где</w:t>
      </w:r>
      <w:r w:rsidRPr="0016749E">
        <w:rPr>
          <w:sz w:val="24"/>
          <w:szCs w:val="24"/>
        </w:rPr>
        <w:t xml:space="preserve"> </w:t>
      </w:r>
      <w:r>
        <w:rPr>
          <w:sz w:val="24"/>
          <w:szCs w:val="24"/>
        </w:rPr>
        <w:t>α — постоянный коэффициент. То</w:t>
      </w:r>
      <w:r w:rsidRPr="0016749E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есть</w:t>
      </w:r>
      <w:r w:rsidRPr="0016749E">
        <w:rPr>
          <w:sz w:val="24"/>
          <w:szCs w:val="24"/>
          <w:lang w:val="en-US"/>
        </w:rPr>
        <w:t>:</w:t>
      </w:r>
    </w:p>
    <w:p w:rsidR="0016749E" w:rsidRP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14"/>
          <w:szCs w:val="14"/>
          <w:lang w:val="en-US"/>
        </w:rPr>
      </w:pPr>
    </w:p>
    <w:p w:rsidR="0016749E" w:rsidRP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α</w:t>
      </w:r>
      <m:oMath>
        <m:sSubSup>
          <m:sSubSupPr>
            <m:ctrlPr>
              <w:rPr>
                <w:rFonts w:ascii="Cambria Math" w:hAnsi="Cambria Math"/>
                <w:i/>
                <w:iCs/>
                <w:sz w:val="24"/>
                <w:szCs w:val="24"/>
                <w:lang w:val="en-US"/>
              </w:rPr>
            </m:ctrlPr>
          </m:sSubSup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4"/>
                <w:szCs w:val="24"/>
                <w:lang w:val="en-US"/>
              </w:rPr>
              <m:t>A</m:t>
            </m:r>
          </m:sub>
          <m:sup>
            <m:r>
              <w:rPr>
                <w:rFonts w:ascii="Cambria Math" w:hAnsi="Cambria Math"/>
                <w:sz w:val="24"/>
                <w:szCs w:val="24"/>
                <w:lang w:val="en-US"/>
              </w:rPr>
              <m:t>2</m:t>
            </m:r>
          </m:sup>
        </m:sSubSup>
      </m:oMath>
      <w:r>
        <w:rPr>
          <w:rFonts w:eastAsiaTheme="minorEastAsia"/>
          <w:i/>
          <w:iCs/>
          <w:sz w:val="24"/>
          <w:szCs w:val="24"/>
          <w:lang w:val="en-US"/>
        </w:rPr>
        <w:t>=</w:t>
      </w:r>
      <w:proofErr w:type="spellStart"/>
      <w:r>
        <w:rPr>
          <w:rFonts w:eastAsiaTheme="minorEastAsia"/>
          <w:i/>
          <w:iCs/>
          <w:sz w:val="24"/>
          <w:szCs w:val="24"/>
          <w:lang w:val="en-US"/>
        </w:rPr>
        <w:t>vR</w:t>
      </w:r>
      <m:oMath>
        <w:proofErr w:type="spellEnd"/>
        <m:sSub>
          <m:sSubPr>
            <m:ctrlPr>
              <w:rPr>
                <w:rFonts w:ascii="Cambria Math" w:eastAsiaTheme="minorEastAsia" w:hAnsi="Cambria Math"/>
                <w:i/>
                <w:iCs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T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A</m:t>
            </m:r>
          </m:sub>
        </m:sSub>
      </m:oMath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14"/>
          <w:szCs w:val="14"/>
          <w:lang w:val="en-US"/>
        </w:rPr>
      </w:pPr>
    </w:p>
    <w:p w:rsidR="0016749E" w:rsidRP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i/>
          <w:iCs/>
          <w:sz w:val="24"/>
          <w:szCs w:val="24"/>
          <w:lang w:val="en-US"/>
        </w:rPr>
        <w:t>α</w:t>
      </w:r>
      <m:oMath>
        <m:sSubSup>
          <m:sSubSupPr>
            <m:ctrlPr>
              <w:rPr>
                <w:rFonts w:ascii="Cambria Math" w:hAnsi="Cambria Math"/>
                <w:i/>
                <w:iCs/>
                <w:sz w:val="24"/>
                <w:szCs w:val="24"/>
                <w:lang w:val="en-US"/>
              </w:rPr>
            </m:ctrlPr>
          </m:sSubSup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4"/>
                <w:szCs w:val="24"/>
                <w:lang w:val="en-US"/>
              </w:rPr>
              <m:t>B</m:t>
            </m:r>
          </m:sub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bSup>
      </m:oMath>
      <w:r w:rsidRPr="0016749E">
        <w:rPr>
          <w:rFonts w:eastAsiaTheme="minorEastAsia"/>
          <w:i/>
          <w:iCs/>
          <w:sz w:val="24"/>
          <w:szCs w:val="24"/>
        </w:rPr>
        <w:t>=</w:t>
      </w:r>
      <w:proofErr w:type="spellStart"/>
      <w:r>
        <w:rPr>
          <w:rFonts w:eastAsiaTheme="minorEastAsia"/>
          <w:i/>
          <w:iCs/>
          <w:sz w:val="24"/>
          <w:szCs w:val="24"/>
          <w:lang w:val="en-US"/>
        </w:rPr>
        <w:t>vR</w:t>
      </w:r>
      <m:oMath>
        <w:proofErr w:type="spellEnd"/>
        <m:sSub>
          <m:sSubPr>
            <m:ctrlPr>
              <w:rPr>
                <w:rFonts w:ascii="Cambria Math" w:eastAsiaTheme="minorEastAsia" w:hAnsi="Cambria Math"/>
                <w:i/>
                <w:iCs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T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B</m:t>
            </m:r>
          </m:sub>
        </m:sSub>
      </m:oMath>
    </w:p>
    <w:p w:rsidR="0016749E" w:rsidRP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14"/>
          <w:szCs w:val="14"/>
        </w:rPr>
      </w:pP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Поделив </w:t>
      </w:r>
      <w:proofErr w:type="spellStart"/>
      <w:r>
        <w:rPr>
          <w:sz w:val="24"/>
          <w:szCs w:val="24"/>
        </w:rPr>
        <w:t>почленно</w:t>
      </w:r>
      <w:proofErr w:type="spellEnd"/>
      <w:r>
        <w:rPr>
          <w:sz w:val="24"/>
          <w:szCs w:val="24"/>
        </w:rPr>
        <w:t xml:space="preserve"> (10) на (11), получим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1257300" cy="219075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>.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  <w:lang w:val="en-US"/>
        </w:rPr>
      </w:pPr>
      <w:r>
        <w:rPr>
          <w:sz w:val="24"/>
          <w:szCs w:val="24"/>
        </w:rPr>
        <w:t>Заметим, что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3905250" cy="20955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. </w:t>
      </w:r>
    </w:p>
    <w:p w:rsidR="0016749E" w:rsidRP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Отсюда</w:t>
      </w:r>
      <w:r w:rsidRPr="0016749E">
        <w:rPr>
          <w:sz w:val="24"/>
          <w:szCs w:val="24"/>
        </w:rPr>
        <w:t>:</w:t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  <w:lang w:val="en-US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1876425" cy="304800"/>
            <wp:effectExtent l="1905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49E" w:rsidRDefault="0016749E" w:rsidP="0016749E">
      <w:pPr>
        <w:autoSpaceDE w:val="0"/>
        <w:autoSpaceDN w:val="0"/>
        <w:adjustRightInd w:val="0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Тогда искомое уменьшение объёма:</w:t>
      </w:r>
    </w:p>
    <w:p w:rsidR="0016749E" w:rsidRPr="0016749E" w:rsidRDefault="0016749E" w:rsidP="0016749E">
      <w:pPr>
        <w:spacing w:line="360" w:lineRule="auto"/>
        <w:ind w:firstLine="0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371725" cy="219075"/>
            <wp:effectExtent l="1905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6749E" w:rsidRPr="0016749E" w:rsidSect="0095020E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2690E"/>
    <w:multiLevelType w:val="hybridMultilevel"/>
    <w:tmpl w:val="C95C4808"/>
    <w:lvl w:ilvl="0" w:tplc="EC82F1F4">
      <w:start w:val="1"/>
      <w:numFmt w:val="decimal"/>
      <w:lvlText w:val="%1)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84C53C7"/>
    <w:multiLevelType w:val="hybridMultilevel"/>
    <w:tmpl w:val="33B40764"/>
    <w:lvl w:ilvl="0" w:tplc="DCDECF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95020E"/>
    <w:rsid w:val="000066B6"/>
    <w:rsid w:val="0016749E"/>
    <w:rsid w:val="002F0EF0"/>
    <w:rsid w:val="003D24D5"/>
    <w:rsid w:val="003F15E7"/>
    <w:rsid w:val="005C6A11"/>
    <w:rsid w:val="006116D7"/>
    <w:rsid w:val="008815C8"/>
    <w:rsid w:val="0095020E"/>
    <w:rsid w:val="00A034F7"/>
    <w:rsid w:val="00A3626F"/>
    <w:rsid w:val="00AC571B"/>
    <w:rsid w:val="00AE068E"/>
    <w:rsid w:val="00B54E0D"/>
    <w:rsid w:val="00B70DE8"/>
    <w:rsid w:val="00BD212A"/>
    <w:rsid w:val="00BE7A92"/>
    <w:rsid w:val="00CA12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4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020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116D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16D7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BE7A92"/>
    <w:rPr>
      <w:color w:val="808080"/>
    </w:rPr>
  </w:style>
  <w:style w:type="paragraph" w:styleId="a7">
    <w:name w:val="Normal (Web)"/>
    <w:basedOn w:val="a"/>
    <w:uiPriority w:val="99"/>
    <w:semiHidden/>
    <w:unhideWhenUsed/>
    <w:rsid w:val="00A034F7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618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F973D6-EF14-468C-A30E-7052187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Free World</Company>
  <LinksUpToDate>false</LinksUpToDate>
  <CharactersWithSpaces>4595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2018-10-30T05:10:00Z</dcterms:created>
  <dcterms:modified xsi:type="dcterms:W3CDTF">2018-10-30T05:10:00Z</dcterms:modified>
</cp:coreProperties>
</file>