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BE" w:rsidRPr="00CF57BE" w:rsidRDefault="00CF57BE" w:rsidP="00CF57BE">
      <w:pPr>
        <w:pStyle w:val="ab"/>
        <w:rPr>
          <w:rStyle w:val="aa"/>
          <w:sz w:val="28"/>
          <w:szCs w:val="28"/>
        </w:rPr>
      </w:pPr>
      <w:r w:rsidRPr="00CF57BE">
        <w:rPr>
          <w:rStyle w:val="aa"/>
          <w:sz w:val="28"/>
          <w:szCs w:val="28"/>
        </w:rPr>
        <w:t>Задание 1 .</w:t>
      </w:r>
    </w:p>
    <w:p w:rsidR="00CF57BE" w:rsidRDefault="00CF57BE" w:rsidP="00CF57BE">
      <w:pPr>
        <w:pStyle w:val="a8"/>
        <w:rPr>
          <w:sz w:val="28"/>
          <w:szCs w:val="28"/>
        </w:rPr>
      </w:pPr>
    </w:p>
    <w:p w:rsidR="00CF57BE" w:rsidRPr="00CF57BE" w:rsidRDefault="00CF57BE" w:rsidP="00CF57BE">
      <w:pPr>
        <w:pStyle w:val="a8"/>
        <w:rPr>
          <w:rFonts w:asciiTheme="majorHAnsi" w:hAnsiTheme="majorHAnsi"/>
          <w:sz w:val="28"/>
          <w:szCs w:val="28"/>
        </w:rPr>
      </w:pPr>
      <w:r w:rsidRPr="00CF57BE">
        <w:rPr>
          <w:rFonts w:asciiTheme="majorHAnsi" w:hAnsiTheme="majorHAnsi"/>
          <w:sz w:val="28"/>
          <w:szCs w:val="28"/>
        </w:rPr>
        <w:t xml:space="preserve">Пусть а – расстояние, пройденное туристом по лесу, </w:t>
      </w:r>
      <w:proofErr w:type="spellStart"/>
      <w:r w:rsidRPr="00CF57BE">
        <w:rPr>
          <w:rFonts w:asciiTheme="majorHAnsi" w:hAnsiTheme="majorHAnsi"/>
          <w:sz w:val="28"/>
          <w:szCs w:val="28"/>
        </w:rPr>
        <w:t>b</w:t>
      </w:r>
      <w:proofErr w:type="spellEnd"/>
      <w:r w:rsidRPr="00CF57BE">
        <w:rPr>
          <w:rFonts w:asciiTheme="majorHAnsi" w:hAnsiTheme="majorHAnsi"/>
          <w:sz w:val="28"/>
          <w:szCs w:val="28"/>
        </w:rPr>
        <w:t xml:space="preserve"> – по полю.  Тогда по теореме Пифагора турист проходит по просеке расстояние</w:t>
      </w:r>
    </w:p>
    <w:p w:rsidR="00CF57BE" w:rsidRPr="00CF57BE" w:rsidRDefault="00CF57BE" w:rsidP="00CF57BE">
      <w:pPr>
        <w:pStyle w:val="1"/>
      </w:pPr>
      <w:r w:rsidRPr="00CF57BE">
        <w:rPr>
          <w:noProof/>
        </w:rPr>
        <w:drawing>
          <wp:inline distT="0" distB="0" distL="0" distR="0">
            <wp:extent cx="942975" cy="266700"/>
            <wp:effectExtent l="19050" t="0" r="9525" b="0"/>
            <wp:docPr id="1" name="Рисунок 1" descr="https://pandia.ru/text/78/041/images/image005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041/images/image005_3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t>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По условию задачи полный путь, пройденный туристом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1219200" cy="219075"/>
            <wp:effectExtent l="19050" t="0" r="0" b="0"/>
            <wp:docPr id="2" name="Рисунок 2" descr="https://pandia.ru/text/78/041/images/image006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041/images/image006_2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откуда </w:t>
      </w: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733425" cy="190500"/>
            <wp:effectExtent l="0" t="0" r="9525" b="0"/>
            <wp:docPr id="3" name="Рисунок 3" descr="https://pandia.ru/text/78/041/images/image007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041/images/image007_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1743075" cy="219075"/>
            <wp:effectExtent l="19050" t="0" r="9525" b="0"/>
            <wp:docPr id="4" name="Рисунок 4" descr="https://pandia.ru/text/78/041/images/image008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041/images/image008_1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 и </w:t>
      </w: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533400" cy="457200"/>
            <wp:effectExtent l="19050" t="0" r="0" b="0"/>
            <wp:docPr id="5" name="Рисунок 5" descr="https://pandia.ru/text/78/041/images/image009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041/images/image009_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, </w:t>
      </w: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504825" cy="457200"/>
            <wp:effectExtent l="19050" t="0" r="0" b="0"/>
            <wp:docPr id="6" name="Рисунок 6" descr="https://pandia.ru/text/78/041/images/image010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8/041/images/image010_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Время, в течение которого турист идет по лесу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523875" cy="495300"/>
            <wp:effectExtent l="0" t="0" r="0" b="0"/>
            <wp:docPr id="7" name="Рисунок 7" descr="https://pandia.ru/text/78/041/images/image011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78/041/images/image011_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Обозначим полное время движения T. По условию T=3t1.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Тогда средняя (путевая) скорость туриста: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3429000" cy="695325"/>
            <wp:effectExtent l="19050" t="0" r="0" b="0"/>
            <wp:docPr id="8" name="Рисунок 8" descr="https://pandia.ru/text/78/041/images/image012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78/041/images/image012_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 </w:t>
      </w:r>
      <w:proofErr w:type="gramStart"/>
      <w:r w:rsidRPr="00CF57BE">
        <w:rPr>
          <w:rFonts w:asciiTheme="majorHAnsi" w:hAnsiTheme="majorHAnsi" w:cs="Helvetica"/>
          <w:color w:val="000000"/>
          <w:sz w:val="28"/>
          <w:szCs w:val="28"/>
        </w:rPr>
        <w:t>км</w:t>
      </w:r>
      <w:proofErr w:type="gramEnd"/>
      <w:r w:rsidRPr="00CF57BE">
        <w:rPr>
          <w:rFonts w:asciiTheme="majorHAnsi" w:hAnsiTheme="majorHAnsi" w:cs="Helvetica"/>
          <w:color w:val="000000"/>
          <w:sz w:val="28"/>
          <w:szCs w:val="28"/>
        </w:rPr>
        <w:t>/ч.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При этом время, которое турист идет по полю,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1133475" cy="238125"/>
            <wp:effectExtent l="19050" t="0" r="9525" b="0"/>
            <wp:docPr id="9" name="Рисунок 9" descr="https://pandia.ru/text/78/041/images/image01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78/041/images/image013_1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Поскольку </w:t>
      </w: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561975" cy="495300"/>
            <wp:effectExtent l="0" t="0" r="9525" b="0"/>
            <wp:docPr id="10" name="Рисунок 10" descr="https://pandia.ru/text/78/041/images/image014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8/041/images/image014_1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, то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90725" cy="495300"/>
            <wp:effectExtent l="19050" t="0" r="0" b="0"/>
            <wp:docPr id="11" name="Рисунок 11" descr="https://pandia.ru/text/78/041/images/image015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78/041/images/image015_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 </w:t>
      </w:r>
      <w:proofErr w:type="gramStart"/>
      <w:r w:rsidRPr="00CF57BE">
        <w:rPr>
          <w:rFonts w:asciiTheme="majorHAnsi" w:hAnsiTheme="majorHAnsi" w:cs="Helvetica"/>
          <w:color w:val="000000"/>
          <w:sz w:val="28"/>
          <w:szCs w:val="28"/>
        </w:rPr>
        <w:t>км</w:t>
      </w:r>
      <w:proofErr w:type="gramEnd"/>
      <w:r w:rsidRPr="00CF57BE">
        <w:rPr>
          <w:rFonts w:asciiTheme="majorHAnsi" w:hAnsiTheme="majorHAnsi" w:cs="Helvetica"/>
          <w:color w:val="000000"/>
          <w:sz w:val="28"/>
          <w:szCs w:val="28"/>
        </w:rPr>
        <w:t>/ч.</w:t>
      </w:r>
    </w:p>
    <w:p w:rsidR="0003310A" w:rsidRPr="00CF57BE" w:rsidRDefault="00CF57BE" w:rsidP="00CF57BE">
      <w:pPr>
        <w:ind w:left="1134" w:right="1134"/>
        <w:rPr>
          <w:rFonts w:asciiTheme="majorHAnsi" w:hAnsiTheme="majorHAnsi"/>
          <w:sz w:val="28"/>
          <w:szCs w:val="28"/>
        </w:rPr>
      </w:pPr>
      <w:r w:rsidRPr="00CF57BE">
        <w:rPr>
          <w:rFonts w:asciiTheme="majorHAnsi" w:hAnsiTheme="majorHAnsi"/>
          <w:sz w:val="28"/>
          <w:szCs w:val="28"/>
        </w:rPr>
        <w:t>Задание 2.</w:t>
      </w:r>
    </w:p>
    <w:p w:rsidR="00CF57BE" w:rsidRPr="00CF57BE" w:rsidRDefault="00CF57BE" w:rsidP="00CF57BE">
      <w:pPr>
        <w:pStyle w:val="a8"/>
        <w:rPr>
          <w:rFonts w:asciiTheme="majorHAnsi" w:hAnsiTheme="majorHAnsi"/>
          <w:sz w:val="28"/>
          <w:szCs w:val="28"/>
        </w:rPr>
      </w:pP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Пусть сила сопротивления воздуха F=αv. Найдем отношение 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</w:rPr>
        <w:t>k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 массы оторвавшегося мешка к полной массе грузов. Так как без парашюта мешки падали бы намного быстрее, можно считать, что коэффициент α определяется формой и размером только парашюта и поэтому не зависит от количества мешков. По второму закону Ньютона, если скорость тела не меняется, то сумма приложенных к нему сил равна нулю: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714375" cy="238125"/>
            <wp:effectExtent l="19050" t="0" r="9525" b="0"/>
            <wp:docPr id="276" name="Рисунок 276" descr="https://pandia.ru/text/78/041/images/image016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pandia.ru/text/78/041/images/image016_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, </w:t>
      </w: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1171575" cy="238125"/>
            <wp:effectExtent l="19050" t="0" r="9525" b="0"/>
            <wp:docPr id="277" name="Рисунок 277" descr="https://pandia.ru/text/78/041/images/image017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pandia.ru/text/78/041/images/image017_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,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откуда </w:t>
      </w: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733425" cy="495300"/>
            <wp:effectExtent l="19050" t="0" r="0" b="0"/>
            <wp:docPr id="278" name="Рисунок 278" descr="https://pandia.ru/text/78/041/images/image018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pandia.ru/text/78/041/images/image018_1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Поскольку изменение скорости 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</w:rPr>
        <w:t>Dv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</w:rPr>
        <w:t>&lt;&lt;v1, то можем считать силу сопротивления воздуха постоянной. Запишем второй закон Ньютона для момента сразу после отрыва мешка: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2162175" cy="238125"/>
            <wp:effectExtent l="19050" t="0" r="0" b="0"/>
            <wp:docPr id="279" name="Рисунок 279" descr="https://pandia.ru/text/78/041/images/image019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pandia.ru/text/78/041/images/image019_1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,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откуда </w:t>
      </w: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2333625" cy="542925"/>
            <wp:effectExtent l="19050" t="0" r="9525" b="0"/>
            <wp:docPr id="280" name="Рисунок 280" descr="https://pandia.ru/text/78/041/images/image020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s://pandia.ru/text/78/041/images/image020_1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Тогда время, за которое скорость связки уменьшится на 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</w:rPr>
        <w:t>Dv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</w:rPr>
        <w:t>, будет равно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2009775" cy="504825"/>
            <wp:effectExtent l="0" t="0" r="0" b="0"/>
            <wp:docPr id="281" name="Рисунок 281" descr="https://pandia.ru/text/78/041/images/image021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pandia.ru/text/78/041/images/image021_1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 с.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Чтобы оценить погрешность, найдем, какое бы время потребовалось связке для замедления при движении со скоростью </w:t>
      </w: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571500" cy="238125"/>
            <wp:effectExtent l="19050" t="0" r="0" b="0"/>
            <wp:docPr id="282" name="Рисунок 282" descr="https://pandia.ru/text/78/041/images/image022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s://pandia.ru/text/78/041/images/image022_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24100" cy="523875"/>
            <wp:effectExtent l="0" t="0" r="0" b="0"/>
            <wp:docPr id="283" name="Рисунок 283" descr="https://pandia.ru/text/78/041/images/image02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pandia.ru/text/78/041/images/image023_1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 с.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И погрешность: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1285875" cy="238125"/>
            <wp:effectExtent l="19050" t="0" r="0" b="0"/>
            <wp:docPr id="284" name="Рисунок 284" descr="https://pandia.ru/text/78/041/images/image024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pandia.ru/text/78/041/images/image024_1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 с.</w:t>
      </w:r>
    </w:p>
    <w:p w:rsidR="00CF57BE" w:rsidRPr="00CF57BE" w:rsidRDefault="00CF57BE" w:rsidP="00CF57BE">
      <w:pPr>
        <w:ind w:left="1134" w:right="1134"/>
        <w:rPr>
          <w:rFonts w:asciiTheme="majorHAnsi" w:hAnsiTheme="majorHAnsi"/>
          <w:sz w:val="28"/>
          <w:szCs w:val="28"/>
        </w:rPr>
      </w:pPr>
      <w:r w:rsidRPr="00CF57BE">
        <w:rPr>
          <w:rFonts w:asciiTheme="majorHAnsi" w:hAnsiTheme="majorHAnsi"/>
          <w:sz w:val="28"/>
          <w:szCs w:val="28"/>
        </w:rPr>
        <w:t>Задание 3.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Разобьем воду в сосуде на 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</w:rPr>
        <w:t>n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 горизонтальных слоев с массами m1,….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</w:rPr>
        <w:t>mn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 и запишем уравнение энергетического баланса (t0 – установившаяся температура воды):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2733675" cy="238125"/>
            <wp:effectExtent l="19050" t="0" r="9525" b="0"/>
            <wp:docPr id="465" name="Рисунок 465" descr="https://pandia.ru/text/78/041/images/image027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https://pandia.ru/text/78/041/images/image027_9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,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откуда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1514475" cy="495300"/>
            <wp:effectExtent l="0" t="0" r="0" b="0"/>
            <wp:docPr id="466" name="Рисунок 466" descr="https://pandia.ru/text/78/041/images/image028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s://pandia.ru/text/78/041/images/image028_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,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где с – теплоемкость воды.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По условию температура каждой из масс линейно зависит от ее высоты: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990600" cy="238125"/>
            <wp:effectExtent l="19050" t="0" r="0" b="0"/>
            <wp:docPr id="467" name="Рисунок 467" descr="https://pandia.ru/text/78/041/images/image029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s://pandia.ru/text/78/041/images/image029_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Обозначим высоту сосуда 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</w:rPr>
        <w:t>h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</w:rPr>
        <w:t>. Так как известна температура у основания и на поверхности воды, то мы можем найти неизвестные коэффициенты</w:t>
      </w:r>
      <w:proofErr w:type="gramStart"/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 А</w:t>
      </w:r>
      <w:proofErr w:type="gramEnd"/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 и B: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  <w:lang w:val="en-US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  <w:lang w:val="en-US"/>
        </w:rPr>
        <w:t>t1=A+B×0, t2=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  <w:lang w:val="en-US"/>
        </w:rPr>
        <w:t>A+B×h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  <w:lang w:val="en-US"/>
        </w:rPr>
        <w:t>,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  <w:lang w:val="en-US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откуда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A=t1, </w:t>
      </w: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790575" cy="447675"/>
            <wp:effectExtent l="19050" t="0" r="0" b="0"/>
            <wp:docPr id="468" name="Рисунок 468" descr="https://pandia.ru/text/78/041/images/image030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s://pandia.ru/text/78/041/images/image030_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,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lastRenderedPageBreak/>
        <w:t>Тогда для конечной температуры получим: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4495800" cy="495300"/>
            <wp:effectExtent l="19050" t="0" r="0" b="0"/>
            <wp:docPr id="469" name="Рисунок 469" descr="https://pandia.ru/text/78/041/images/image03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https://pandia.ru/text/78/041/images/image031_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.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color w:val="000000"/>
          <w:sz w:val="28"/>
          <w:szCs w:val="28"/>
        </w:rPr>
        <w:t>Несложно заметить, что коэффициент перед</w:t>
      </w:r>
      <w:proofErr w:type="gramStart"/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 В</w:t>
      </w:r>
      <w:proofErr w:type="gramEnd"/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 является координатой 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</w:rPr>
        <w:t>zс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 по оси 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</w:rPr>
        <w:t>z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</w:rPr>
        <w:t xml:space="preserve"> центра масс воды. Как известно, центр масс треугольника находится на пересечении медиан, которые делятся этой точкой в отношении 2:1, считая от вершины. Следовательно, </w:t>
      </w:r>
      <w:proofErr w:type="gramStart"/>
      <w:r w:rsidRPr="00CF57BE">
        <w:rPr>
          <w:rFonts w:asciiTheme="majorHAnsi" w:hAnsiTheme="majorHAnsi" w:cs="Helvetica"/>
          <w:color w:val="000000"/>
          <w:sz w:val="28"/>
          <w:szCs w:val="28"/>
        </w:rPr>
        <w:t>z</w:t>
      </w:r>
      <w:proofErr w:type="gramEnd"/>
      <w:r w:rsidRPr="00CF57BE">
        <w:rPr>
          <w:rFonts w:asciiTheme="majorHAnsi" w:hAnsiTheme="majorHAnsi" w:cs="Helvetica"/>
          <w:color w:val="000000"/>
          <w:sz w:val="28"/>
          <w:szCs w:val="28"/>
        </w:rPr>
        <w:t>с=h×2/3, и окончательно:</w:t>
      </w:r>
    </w:p>
    <w:p w:rsidR="00CF57BE" w:rsidRPr="00CF57BE" w:rsidRDefault="00CF57BE" w:rsidP="00CF5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ajorHAnsi" w:hAnsiTheme="majorHAnsi" w:cs="Helvetica"/>
          <w:color w:val="000000"/>
          <w:sz w:val="28"/>
          <w:szCs w:val="28"/>
        </w:rPr>
      </w:pPr>
      <w:r w:rsidRPr="00CF57BE">
        <w:rPr>
          <w:rFonts w:asciiTheme="majorHAnsi" w:hAnsiTheme="majorHAnsi" w:cs="Helvetica"/>
          <w:noProof/>
          <w:color w:val="000000"/>
          <w:sz w:val="28"/>
          <w:szCs w:val="28"/>
        </w:rPr>
        <w:drawing>
          <wp:inline distT="0" distB="0" distL="0" distR="0">
            <wp:extent cx="2781300" cy="457200"/>
            <wp:effectExtent l="0" t="0" r="0" b="0"/>
            <wp:docPr id="470" name="Рисунок 470" descr="https://pandia.ru/text/78/041/images/image032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https://pandia.ru/text/78/041/images/image032_9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7BE">
        <w:rPr>
          <w:rFonts w:asciiTheme="majorHAnsi" w:hAnsiTheme="majorHAnsi" w:cs="Helvetica"/>
          <w:color w:val="000000"/>
          <w:sz w:val="28"/>
          <w:szCs w:val="28"/>
        </w:rPr>
        <w:t> </w:t>
      </w:r>
      <w:proofErr w:type="spellStart"/>
      <w:r w:rsidRPr="00CF57BE">
        <w:rPr>
          <w:rFonts w:asciiTheme="majorHAnsi" w:hAnsiTheme="majorHAnsi" w:cs="Helvetica"/>
          <w:color w:val="000000"/>
          <w:sz w:val="28"/>
          <w:szCs w:val="28"/>
        </w:rPr>
        <w:t>оС</w:t>
      </w:r>
      <w:proofErr w:type="spellEnd"/>
      <w:r w:rsidRPr="00CF57BE">
        <w:rPr>
          <w:rFonts w:asciiTheme="majorHAnsi" w:hAnsiTheme="majorHAnsi" w:cs="Helvetica"/>
          <w:color w:val="000000"/>
          <w:sz w:val="28"/>
          <w:szCs w:val="28"/>
        </w:rPr>
        <w:t>.</w:t>
      </w:r>
    </w:p>
    <w:p w:rsidR="00CF57BE" w:rsidRPr="00CF57BE" w:rsidRDefault="00CF57BE" w:rsidP="00CF57BE">
      <w:pPr>
        <w:pStyle w:val="ab"/>
        <w:rPr>
          <w:rFonts w:asciiTheme="majorHAnsi" w:hAnsiTheme="majorHAnsi"/>
          <w:sz w:val="28"/>
          <w:szCs w:val="28"/>
        </w:rPr>
      </w:pPr>
      <w:r w:rsidRPr="00CF57BE">
        <w:rPr>
          <w:rFonts w:asciiTheme="majorHAnsi" w:hAnsiTheme="majorHAnsi"/>
          <w:sz w:val="28"/>
          <w:szCs w:val="28"/>
        </w:rPr>
        <w:t>Задание 4.</w:t>
      </w:r>
    </w:p>
    <w:p w:rsidR="00CF57BE" w:rsidRPr="00CF57BE" w:rsidRDefault="00CF57BE" w:rsidP="00CF57BE">
      <w:pPr>
        <w:pStyle w:val="ab"/>
        <w:rPr>
          <w:rFonts w:asciiTheme="majorHAnsi" w:hAnsiTheme="majorHAnsi"/>
          <w:sz w:val="28"/>
          <w:szCs w:val="28"/>
        </w:rPr>
      </w:pPr>
    </w:p>
    <w:p w:rsidR="00CF57BE" w:rsidRPr="00CF57BE" w:rsidRDefault="00CF57BE" w:rsidP="00CF57BE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CF57BE">
        <w:rPr>
          <w:rFonts w:asciiTheme="majorHAnsi" w:hAnsiTheme="majorHAnsi"/>
          <w:sz w:val="28"/>
          <w:szCs w:val="28"/>
          <w:shd w:val="clear" w:color="auto" w:fill="FFFFFF"/>
        </w:rPr>
        <w:t xml:space="preserve">Рассмотрим ребра куба АВ, </w:t>
      </w:r>
      <w:proofErr w:type="gramStart"/>
      <w:r w:rsidRPr="00CF57BE">
        <w:rPr>
          <w:rFonts w:asciiTheme="majorHAnsi" w:hAnsiTheme="majorHAnsi"/>
          <w:sz w:val="28"/>
          <w:szCs w:val="28"/>
          <w:shd w:val="clear" w:color="auto" w:fill="FFFFFF"/>
        </w:rPr>
        <w:t>ВС</w:t>
      </w:r>
      <w:proofErr w:type="gramEnd"/>
      <w:r w:rsidRPr="00CF57BE">
        <w:rPr>
          <w:rFonts w:asciiTheme="majorHAnsi" w:hAnsiTheme="majorHAnsi"/>
          <w:sz w:val="28"/>
          <w:szCs w:val="28"/>
          <w:shd w:val="clear" w:color="auto" w:fill="FFFFFF"/>
        </w:rPr>
        <w:t xml:space="preserve">, CD, DE, EF, и FA . Поскольку они опоясывают весь куб, то сумма сил токов, протекающих через них, равна </w:t>
      </w:r>
      <w:proofErr w:type="spellStart"/>
      <w:r w:rsidRPr="00CF57BE">
        <w:rPr>
          <w:rFonts w:asciiTheme="majorHAnsi" w:hAnsiTheme="majorHAnsi"/>
          <w:sz w:val="28"/>
          <w:szCs w:val="28"/>
          <w:shd w:val="clear" w:color="auto" w:fill="FFFFFF"/>
        </w:rPr>
        <w:t>Iå=U</w:t>
      </w:r>
      <w:proofErr w:type="spellEnd"/>
      <w:r w:rsidRPr="00CF57BE">
        <w:rPr>
          <w:rFonts w:asciiTheme="majorHAnsi" w:hAnsiTheme="majorHAnsi"/>
          <w:sz w:val="28"/>
          <w:szCs w:val="28"/>
          <w:shd w:val="clear" w:color="auto" w:fill="FFFFFF"/>
        </w:rPr>
        <w:t xml:space="preserve">/R=6 А. Поскольку рассматриваемые ребра расположены симметрично, то силы токов, протекающие через них, равны, следовательно, искомая сила тока </w:t>
      </w:r>
      <w:proofErr w:type="spellStart"/>
      <w:r w:rsidRPr="00CF57BE">
        <w:rPr>
          <w:rFonts w:asciiTheme="majorHAnsi" w:hAnsiTheme="majorHAnsi"/>
          <w:sz w:val="28"/>
          <w:szCs w:val="28"/>
          <w:shd w:val="clear" w:color="auto" w:fill="FFFFFF"/>
        </w:rPr>
        <w:t>I=Iå</w:t>
      </w:r>
      <w:proofErr w:type="spellEnd"/>
      <w:r w:rsidRPr="00CF57BE">
        <w:rPr>
          <w:rFonts w:asciiTheme="majorHAnsi" w:hAnsiTheme="majorHAnsi"/>
          <w:sz w:val="28"/>
          <w:szCs w:val="28"/>
          <w:shd w:val="clear" w:color="auto" w:fill="FFFFFF"/>
        </w:rPr>
        <w:t>/6=1 А.</w:t>
      </w:r>
    </w:p>
    <w:p w:rsidR="00CF57BE" w:rsidRDefault="00CF57BE" w:rsidP="00CF57BE">
      <w:r>
        <w:rPr>
          <w:noProof/>
          <w:lang w:eastAsia="ru-RU"/>
        </w:rPr>
        <w:drawing>
          <wp:inline distT="0" distB="0" distL="0" distR="0">
            <wp:extent cx="3038475" cy="1685925"/>
            <wp:effectExtent l="19050" t="0" r="0" b="0"/>
            <wp:docPr id="555" name="Рисунок 555" descr="https://pandia.ru/text/78/041/images/image034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https://pandia.ru/text/78/041/images/image034_7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BE" w:rsidRDefault="00CF57BE" w:rsidP="00CF57BE">
      <w:r>
        <w:t xml:space="preserve">                    Задание 5. </w:t>
      </w:r>
    </w:p>
    <w:p w:rsidR="00CF57BE" w:rsidRPr="00F03445" w:rsidRDefault="00CF57BE" w:rsidP="00F03445">
      <w:pPr>
        <w:pStyle w:val="a8"/>
        <w:rPr>
          <w:sz w:val="28"/>
          <w:szCs w:val="28"/>
          <w:lang w:eastAsia="ru-RU"/>
        </w:rPr>
      </w:pPr>
      <w:r w:rsidRPr="00CF57BE">
        <w:rPr>
          <w:lang w:eastAsia="ru-RU"/>
        </w:rPr>
        <w:t>.</w:t>
      </w:r>
    </w:p>
    <w:p w:rsidR="00CF57BE" w:rsidRPr="00F03445" w:rsidRDefault="00795EB9" w:rsidP="00F03445">
      <w:pPr>
        <w:pStyle w:val="a8"/>
        <w:rPr>
          <w:sz w:val="28"/>
          <w:szCs w:val="28"/>
        </w:rPr>
      </w:pPr>
      <w:r w:rsidRPr="00F03445">
        <w:rPr>
          <w:sz w:val="28"/>
          <w:szCs w:val="28"/>
        </w:rPr>
        <w:t>В сосуде находится вода со льдом, что может быть только при температуре 0 С</w:t>
      </w:r>
      <w:proofErr w:type="gramStart"/>
      <w:r w:rsidRPr="00F03445">
        <w:rPr>
          <w:sz w:val="28"/>
          <w:szCs w:val="28"/>
        </w:rPr>
        <w:t xml:space="preserve"> .</w:t>
      </w:r>
      <w:proofErr w:type="gramEnd"/>
      <w:r w:rsidRPr="00F03445">
        <w:rPr>
          <w:sz w:val="28"/>
          <w:szCs w:val="28"/>
        </w:rPr>
        <w:t xml:space="preserve"> Поэтому можно предположить, что теплообмена спирта с водой и со льдом происходить не будет. Также можно пренебречь теплообменом с окружающей средой. Учитывая это, получаем, что масса льда останется неизменной. Чтобы лёд тонул в смеси «вода–спирт», нужно, чтобы её плотность </w:t>
      </w:r>
      <w:r w:rsidR="00F03445" w:rsidRPr="00F03445">
        <w:rPr>
          <w:sz w:val="28"/>
          <w:szCs w:val="28"/>
        </w:rPr>
        <w:t>равнялась плотности льда</w:t>
      </w:r>
      <w:r w:rsidRPr="00F03445">
        <w:rPr>
          <w:sz w:val="28"/>
          <w:szCs w:val="28"/>
        </w:rPr>
        <w:t xml:space="preserve">. Пусть </w:t>
      </w:r>
      <w:r w:rsidR="00F03445" w:rsidRPr="00F03445">
        <w:rPr>
          <w:sz w:val="28"/>
          <w:szCs w:val="28"/>
        </w:rPr>
        <w:t>объём влитого спирта V</w:t>
      </w:r>
      <w:r w:rsidRPr="00F03445">
        <w:rPr>
          <w:sz w:val="28"/>
          <w:szCs w:val="28"/>
        </w:rPr>
        <w:t xml:space="preserve"> , тогда</w:t>
      </w:r>
    </w:p>
    <w:p w:rsidR="00795EB9" w:rsidRPr="00F03445" w:rsidRDefault="00F03445" w:rsidP="00CF57BE">
      <w:pPr>
        <w:rPr>
          <w:rFonts w:eastAsiaTheme="minorEastAsia"/>
          <w:i/>
          <w:sz w:val="52"/>
          <w:szCs w:val="5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52"/>
                  <w:szCs w:val="5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52"/>
                      <w:szCs w:val="5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52"/>
                          <w:szCs w:val="5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52"/>
                          <w:szCs w:val="5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52"/>
                          <w:szCs w:val="52"/>
                          <w:lang w:val="en-US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52"/>
                          <w:szCs w:val="5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52"/>
                          <w:szCs w:val="52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52"/>
                          <w:szCs w:val="52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52"/>
                      <w:szCs w:val="5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52"/>
                          <w:szCs w:val="5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52"/>
                          <w:szCs w:val="52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52"/>
                          <w:szCs w:val="52"/>
                          <w:lang w:val="en-US"/>
                        </w:rPr>
                        <m:t>вV+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52"/>
                              <w:szCs w:val="5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  <w:lang w:val="en-US"/>
                            </w:rPr>
                            <m:t>c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52"/>
                                  <w:szCs w:val="5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52"/>
                                  <w:szCs w:val="52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52"/>
                                  <w:szCs w:val="52"/>
                                  <w:lang w:val="en-US"/>
                                </w:rPr>
                                <m:t>c</m:t>
                              </m:r>
                            </m:sub>
                          </m:sSub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52"/>
                          <w:szCs w:val="5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52"/>
                          <w:szCs w:val="52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52"/>
                          <w:szCs w:val="52"/>
                          <w:lang w:val="en-US"/>
                        </w:rPr>
                        <m:t>c+V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52"/>
                      <w:szCs w:val="5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52"/>
                      <w:szCs w:val="5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52"/>
                      <w:szCs w:val="52"/>
                    </w:rPr>
                    <m:t>л</m:t>
                  </m:r>
                </m:sub>
              </m:sSub>
            </m:sub>
          </m:sSub>
        </m:oMath>
      </m:oMathPara>
    </w:p>
    <w:p w:rsidR="00F03445" w:rsidRDefault="00F03445" w:rsidP="00CF57BE">
      <w:pPr>
        <w:rPr>
          <w:sz w:val="28"/>
          <w:szCs w:val="28"/>
        </w:rPr>
      </w:pPr>
      <w:r w:rsidRPr="00F03445">
        <w:rPr>
          <w:sz w:val="28"/>
          <w:szCs w:val="28"/>
        </w:rPr>
        <w:t xml:space="preserve">Решая это уравнение, окончательно получаем: </w:t>
      </w:r>
    </w:p>
    <w:p w:rsidR="00F03445" w:rsidRPr="00C86619" w:rsidRDefault="00C86619" w:rsidP="00CF57BE">
      <w:pPr>
        <w:rPr>
          <w:rFonts w:eastAsiaTheme="minorEastAsia"/>
          <w:i/>
          <w:sz w:val="36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36"/>
                  <w:szCs w:val="28"/>
                </w:rPr>
                <m:t>c=V*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в-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28"/>
                            </w:rPr>
                            <m:t>л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28"/>
                        </w:rPr>
                        <m:t>л-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28"/>
                            </w:rPr>
                            <m:t>c</m:t>
                          </m:r>
                        </m:sub>
                      </m:sSub>
                    </m:sub>
                  </m:sSub>
                </m:den>
              </m:f>
              <m:r>
                <w:rPr>
                  <w:rFonts w:ascii="Cambria Math" w:hAnsi="Cambria Math"/>
                  <w:sz w:val="36"/>
                  <w:szCs w:val="28"/>
                </w:rPr>
                <m:t>=0.5</m:t>
              </m:r>
            </m:sub>
          </m:sSub>
        </m:oMath>
      </m:oMathPara>
    </w:p>
    <w:p w:rsidR="00C86619" w:rsidRPr="00C86619" w:rsidRDefault="00C86619" w:rsidP="00CF57BE">
      <w:pPr>
        <w:rPr>
          <w:i/>
          <w:sz w:val="28"/>
          <w:szCs w:val="28"/>
          <w:lang w:val="en-US"/>
        </w:rPr>
      </w:pPr>
    </w:p>
    <w:p w:rsidR="00F03445" w:rsidRPr="00F03445" w:rsidRDefault="00F03445" w:rsidP="00CF57BE">
      <w:pPr>
        <w:rPr>
          <w:i/>
          <w:sz w:val="52"/>
          <w:szCs w:val="52"/>
        </w:rPr>
      </w:pPr>
    </w:p>
    <w:sectPr w:rsidR="00F03445" w:rsidRPr="00F03445" w:rsidSect="0003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7BE"/>
    <w:rsid w:val="0003310A"/>
    <w:rsid w:val="00795EB9"/>
    <w:rsid w:val="00C86619"/>
    <w:rsid w:val="00CF57BE"/>
    <w:rsid w:val="00F0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0A"/>
  </w:style>
  <w:style w:type="paragraph" w:styleId="1">
    <w:name w:val="heading 1"/>
    <w:basedOn w:val="a"/>
    <w:next w:val="a"/>
    <w:link w:val="10"/>
    <w:uiPriority w:val="9"/>
    <w:qFormat/>
    <w:rsid w:val="00CF5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7B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F57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F57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F5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CF57BE"/>
    <w:pPr>
      <w:spacing w:after="0" w:line="240" w:lineRule="auto"/>
    </w:pPr>
  </w:style>
  <w:style w:type="character" w:styleId="a9">
    <w:name w:val="Strong"/>
    <w:basedOn w:val="a0"/>
    <w:uiPriority w:val="22"/>
    <w:qFormat/>
    <w:rsid w:val="00CF57BE"/>
    <w:rPr>
      <w:b/>
      <w:bCs/>
    </w:rPr>
  </w:style>
  <w:style w:type="character" w:styleId="aa">
    <w:name w:val="Book Title"/>
    <w:basedOn w:val="a0"/>
    <w:uiPriority w:val="33"/>
    <w:qFormat/>
    <w:rsid w:val="00CF57BE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CF57BE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034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95885-3562-4391-8C4F-C8A415CF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Зарина</cp:lastModifiedBy>
  <cp:revision>1</cp:revision>
  <dcterms:created xsi:type="dcterms:W3CDTF">2018-10-30T16:34:00Z</dcterms:created>
  <dcterms:modified xsi:type="dcterms:W3CDTF">2018-10-30T17:22:00Z</dcterms:modified>
</cp:coreProperties>
</file>