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3B64" w:rsidRDefault="007D0E34" w:rsidP="007D0E3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7D0E34">
        <w:rPr>
          <w:rFonts w:ascii="Times New Roman" w:hAnsi="Times New Roman" w:cs="Times New Roman"/>
          <w:sz w:val="28"/>
          <w:szCs w:val="28"/>
        </w:rPr>
        <w:t>Батталова</w:t>
      </w:r>
      <w:proofErr w:type="spellEnd"/>
      <w:r w:rsidRPr="007D0E34">
        <w:rPr>
          <w:rFonts w:ascii="Times New Roman" w:hAnsi="Times New Roman" w:cs="Times New Roman"/>
          <w:sz w:val="28"/>
          <w:szCs w:val="28"/>
        </w:rPr>
        <w:t xml:space="preserve">  Алина </w:t>
      </w:r>
      <w:proofErr w:type="spellStart"/>
      <w:r w:rsidRPr="007D0E34">
        <w:rPr>
          <w:rFonts w:ascii="Times New Roman" w:hAnsi="Times New Roman" w:cs="Times New Roman"/>
          <w:sz w:val="28"/>
          <w:szCs w:val="28"/>
        </w:rPr>
        <w:t>Ильдаровна</w:t>
      </w:r>
      <w:proofErr w:type="spellEnd"/>
      <w:r w:rsidRPr="007D0E3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D0E34" w:rsidRDefault="007D0E34" w:rsidP="007D0E3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ГБОУ РХГИ </w:t>
      </w:r>
      <w:proofErr w:type="spellStart"/>
      <w:r>
        <w:rPr>
          <w:rFonts w:ascii="Times New Roman" w:hAnsi="Times New Roman" w:cs="Times New Roman"/>
          <w:sz w:val="28"/>
          <w:szCs w:val="28"/>
        </w:rPr>
        <w:t>им.К.А.Давлеткильдеева</w:t>
      </w:r>
      <w:proofErr w:type="spellEnd"/>
    </w:p>
    <w:p w:rsidR="007D0E34" w:rsidRDefault="007D0E34" w:rsidP="007D0E3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 г класс</w:t>
      </w:r>
    </w:p>
    <w:p w:rsidR="007D0E34" w:rsidRDefault="007D0E34" w:rsidP="007D0E3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Г.Уфа</w:t>
      </w:r>
      <w:proofErr w:type="spellEnd"/>
    </w:p>
    <w:p w:rsidR="007D0E34" w:rsidRDefault="007D0E34" w:rsidP="007D0E3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Берега остаются анализ стихотворения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7D0E34" w:rsidRDefault="007D0E34" w:rsidP="007D0E3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этом стихотворении автор показывает себя в детстве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Он хочет показать нам , что жизнь остается , а мы уходим . Его сожаление об ушедших годах , ведь в детстве мы все думаем , что время вечно . но на самом деле он проходит быстро .Стихотворение ведется в форме диалога , где герой разговаривает с самим собой только из прошлого и предупреждает его об быстро уходящем времени </w:t>
      </w:r>
      <w:r w:rsidR="00865D25">
        <w:rPr>
          <w:rFonts w:ascii="Times New Roman" w:hAnsi="Times New Roman" w:cs="Times New Roman"/>
          <w:sz w:val="28"/>
          <w:szCs w:val="28"/>
        </w:rPr>
        <w:t>, что время вернуть невозможно</w:t>
      </w:r>
      <w:proofErr w:type="gramStart"/>
      <w:r w:rsidR="00865D25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="00865D2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1061D" w:rsidRDefault="00865D25" w:rsidP="007D0E3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Автор сравнивает волны с  непредсказуемыми событиями , пароход с временем . Также он использует средства художественной выразительности : эпитеты -смешной пароходик . дымная кромка , молочная муть ; метафоры - берег плывет , море кипит , кем-то гонимы , что времени дал своему , эхо сквозь грохот и тьму все вторит т вторит ему ; лексический повтор – стою …</w:t>
      </w:r>
      <w:proofErr w:type="gramStart"/>
      <w:r>
        <w:rPr>
          <w:rFonts w:ascii="Times New Roman" w:hAnsi="Times New Roman" w:cs="Times New Roman"/>
          <w:sz w:val="28"/>
          <w:szCs w:val="28"/>
        </w:rPr>
        <w:t>стою</w:t>
      </w:r>
      <w:proofErr w:type="gramEnd"/>
      <w:r>
        <w:rPr>
          <w:rFonts w:ascii="Times New Roman" w:hAnsi="Times New Roman" w:cs="Times New Roman"/>
          <w:sz w:val="28"/>
          <w:szCs w:val="28"/>
        </w:rPr>
        <w:t>… , времени своему , времени своему ; градация – дни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месяцы , годы ; сравнение – словно кем-то гонимы </w:t>
      </w:r>
      <w:r w:rsidR="0041061D">
        <w:rPr>
          <w:rFonts w:ascii="Times New Roman" w:hAnsi="Times New Roman" w:cs="Times New Roman"/>
          <w:sz w:val="28"/>
          <w:szCs w:val="28"/>
        </w:rPr>
        <w:t>.</w:t>
      </w:r>
    </w:p>
    <w:p w:rsidR="0041061D" w:rsidRDefault="0041061D" w:rsidP="007D0E3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Стихотворение проникнуто грустью и даже сожалением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Также оно метафорично , </w:t>
      </w:r>
      <w:proofErr w:type="spellStart"/>
      <w:r>
        <w:rPr>
          <w:rFonts w:ascii="Times New Roman" w:hAnsi="Times New Roman" w:cs="Times New Roman"/>
          <w:sz w:val="28"/>
          <w:szCs w:val="28"/>
        </w:rPr>
        <w:t>т.к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автор использует разнообразные метафоры и эмоционально </w:t>
      </w:r>
      <w:proofErr w:type="spellStart"/>
      <w:r>
        <w:rPr>
          <w:rFonts w:ascii="Times New Roman" w:hAnsi="Times New Roman" w:cs="Times New Roman"/>
          <w:sz w:val="28"/>
          <w:szCs w:val="28"/>
        </w:rPr>
        <w:t>т.к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используется очень много восклицательных знаков , фигур молчания .</w:t>
      </w:r>
    </w:p>
    <w:p w:rsidR="0041061D" w:rsidRPr="007D0E34" w:rsidRDefault="0041061D" w:rsidP="007D0E3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 стихотворение мне напомнило также другие произведения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такие как «Белый пароход» </w:t>
      </w:r>
      <w:proofErr w:type="spellStart"/>
      <w:r>
        <w:rPr>
          <w:rFonts w:ascii="Times New Roman" w:hAnsi="Times New Roman" w:cs="Times New Roman"/>
          <w:sz w:val="28"/>
          <w:szCs w:val="28"/>
        </w:rPr>
        <w:t>Ингиза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Айтматова , а также стихотворение «Парус» Михаила Лермонтова .И не зря многие писатели сравнивают человеческую жизнь с водой , ведь вода течет также быстро , как и наши жизни.</w:t>
      </w:r>
      <w:bookmarkStart w:id="0" w:name="_GoBack"/>
      <w:bookmarkEnd w:id="0"/>
    </w:p>
    <w:sectPr w:rsidR="0041061D" w:rsidRPr="007D0E34" w:rsidSect="007D0E34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0E34"/>
    <w:rsid w:val="0041061D"/>
    <w:rsid w:val="005A3B64"/>
    <w:rsid w:val="007D0E34"/>
    <w:rsid w:val="00865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219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Учкник</dc:creator>
  <cp:lastModifiedBy>Учкник</cp:lastModifiedBy>
  <cp:revision>1</cp:revision>
  <dcterms:created xsi:type="dcterms:W3CDTF">2018-10-18T08:56:00Z</dcterms:created>
  <dcterms:modified xsi:type="dcterms:W3CDTF">2018-10-18T09:27:00Z</dcterms:modified>
</cp:coreProperties>
</file>