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74" w:rsidRPr="00DB322C" w:rsidRDefault="00D44E74" w:rsidP="00D44E7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Татар </w:t>
      </w:r>
      <w:proofErr w:type="gram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</w:t>
      </w:r>
      <w:proofErr w:type="gram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буенча</w:t>
      </w:r>
      <w:proofErr w:type="spell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сораулар</w:t>
      </w:r>
      <w:proofErr w:type="spellEnd"/>
    </w:p>
    <w:p w:rsidR="00717B34" w:rsidRPr="00DB322C" w:rsidRDefault="00FE5F26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2) Кроссворд</w:t>
      </w:r>
    </w:p>
    <w:p w:rsidR="00FE5F26" w:rsidRPr="00DB322C" w:rsidRDefault="00FE5F26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 xml:space="preserve">АЙ  </w:t>
      </w:r>
    </w:p>
    <w:p w:rsidR="00FE5F26" w:rsidRPr="00DB322C" w:rsidRDefault="00FE5F26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АБЫЙ</w:t>
      </w:r>
    </w:p>
    <w:p w:rsidR="00FE5F26" w:rsidRPr="00DB322C" w:rsidRDefault="00FE5F26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АВАЗ</w:t>
      </w:r>
    </w:p>
    <w:p w:rsidR="00D44E74" w:rsidRPr="00DB322C" w:rsidRDefault="00D44E74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FE5F26" w:rsidRPr="00DB322C" w:rsidRDefault="00D44E74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FE5F26" w:rsidRPr="00DB322C" w:rsidRDefault="00FE5F26">
      <w:pPr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АЕРГЫЧ</w:t>
      </w:r>
    </w:p>
    <w:p w:rsidR="00FE5F26" w:rsidRPr="00DB322C" w:rsidRDefault="00D44E74" w:rsidP="00FE5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4E74" w:rsidRPr="00DB322C" w:rsidRDefault="00D44E74" w:rsidP="00FE5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4E74" w:rsidRPr="00DB322C" w:rsidRDefault="00D44E74" w:rsidP="00FE5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4E74" w:rsidRPr="00DB322C" w:rsidRDefault="00D44E74" w:rsidP="00FE5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4E74" w:rsidRPr="00DB322C" w:rsidRDefault="00D44E74" w:rsidP="00FE5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4E74" w:rsidRPr="00DB322C" w:rsidRDefault="00D44E74" w:rsidP="00FE5F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4E74" w:rsidRPr="00DB322C" w:rsidRDefault="00D44E74" w:rsidP="00D44E7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 xml:space="preserve">Татар </w:t>
      </w:r>
      <w:proofErr w:type="spellStart"/>
      <w:r w:rsidRPr="00DB322C">
        <w:rPr>
          <w:rFonts w:ascii="Times New Roman" w:hAnsi="Times New Roman" w:cs="Times New Roman"/>
          <w:sz w:val="28"/>
          <w:szCs w:val="28"/>
        </w:rPr>
        <w:t>эдэбияте</w:t>
      </w:r>
      <w:proofErr w:type="spellEnd"/>
      <w:r w:rsidRPr="00DB3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22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DB3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22C">
        <w:rPr>
          <w:rFonts w:ascii="Times New Roman" w:hAnsi="Times New Roman" w:cs="Times New Roman"/>
          <w:sz w:val="28"/>
          <w:szCs w:val="28"/>
        </w:rPr>
        <w:t>сораулар</w:t>
      </w:r>
      <w:proofErr w:type="spellEnd"/>
    </w:p>
    <w:p w:rsidR="00D44E74" w:rsidRPr="00DB322C" w:rsidRDefault="003655F9" w:rsidP="003655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B322C">
        <w:rPr>
          <w:rFonts w:ascii="Times New Roman" w:hAnsi="Times New Roman" w:cs="Times New Roman"/>
          <w:sz w:val="28"/>
          <w:szCs w:val="28"/>
        </w:rPr>
        <w:t>халык</w:t>
      </w:r>
      <w:proofErr w:type="spellEnd"/>
      <w:r w:rsidRPr="00DB3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22C">
        <w:rPr>
          <w:rFonts w:ascii="Times New Roman" w:hAnsi="Times New Roman" w:cs="Times New Roman"/>
          <w:sz w:val="28"/>
          <w:szCs w:val="28"/>
        </w:rPr>
        <w:t>ижатынын</w:t>
      </w:r>
      <w:proofErr w:type="spellEnd"/>
      <w:r w:rsidRPr="00DB322C"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 w:rsidRPr="00DB322C">
        <w:rPr>
          <w:rFonts w:ascii="Times New Roman" w:hAnsi="Times New Roman" w:cs="Times New Roman"/>
          <w:sz w:val="28"/>
          <w:szCs w:val="28"/>
        </w:rPr>
        <w:t>юк</w:t>
      </w:r>
      <w:proofErr w:type="spellEnd"/>
    </w:p>
    <w:p w:rsidR="003655F9" w:rsidRPr="00DB322C" w:rsidRDefault="003655F9" w:rsidP="003655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Әкият —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халык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иҗатының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борынгы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жанрларыннан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берсе, могҗизалы һәм маҗаралы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вакыйгаларга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шулай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көнкүрешкә бәйләнешне хәлләргә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корылган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фантастик әсә</w:t>
      </w:r>
      <w:proofErr w:type="gram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реаль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һәм фантастик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алымнар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белән сурәтләнгән кешеләр,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хайваннар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мифик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образлар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аша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халыкның үткән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тормышын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киләчәккә карата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хыял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һәм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омтылышларын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чагылдыручы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чәчмә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халык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авыз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иҗаты әсәре.</w:t>
      </w:r>
      <w:r w:rsidRPr="00DB32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B322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Әкиятлә</w:t>
      </w:r>
      <w:proofErr w:type="gram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proofErr w:type="gram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күп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халыкларда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нигездә, өч төргә бүлеп карала: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хайваннар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турындагы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әкиятләр,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тылсымлы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әкиятләр һәм көнкүреш әкиятләре.</w:t>
      </w:r>
    </w:p>
    <w:p w:rsidR="00572EB4" w:rsidRPr="00DB322C" w:rsidRDefault="00572EB4" w:rsidP="003655F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А-1</w:t>
      </w:r>
    </w:p>
    <w:p w:rsidR="00572EB4" w:rsidRPr="00DB322C" w:rsidRDefault="00572EB4" w:rsidP="00572EB4">
      <w:pPr>
        <w:pStyle w:val="a3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Б-3</w:t>
      </w:r>
    </w:p>
    <w:p w:rsidR="00572EB4" w:rsidRPr="00DB322C" w:rsidRDefault="00572EB4" w:rsidP="00572EB4">
      <w:pPr>
        <w:pStyle w:val="a3"/>
        <w:spacing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В-2</w:t>
      </w:r>
    </w:p>
    <w:p w:rsidR="00572EB4" w:rsidRPr="00DB322C" w:rsidRDefault="00D45C7A" w:rsidP="00D45C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–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Габдулла</w:t>
      </w:r>
      <w:proofErr w:type="spellEnd"/>
      <w:proofErr w:type="gram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</w:t>
      </w:r>
      <w:proofErr w:type="gram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укай «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Шурэле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DB322C" w:rsidRPr="00DB322C" w:rsidRDefault="00DB322C" w:rsidP="00D45C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sz w:val="28"/>
          <w:szCs w:val="28"/>
        </w:rPr>
        <w:t>-</w:t>
      </w:r>
    </w:p>
    <w:p w:rsidR="00D45C7A" w:rsidRPr="00DB322C" w:rsidRDefault="00D45C7A" w:rsidP="00D45C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Иске</w:t>
      </w: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proofErr w:type="spellStart"/>
      <w:r w:rsidRPr="00DB32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Кисекбаш</w:t>
      </w:r>
      <w:proofErr w:type="spellEnd"/>
      <w:proofErr w:type="gram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»т</w:t>
      </w:r>
      <w:proofErr w:type="gram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фантастик сюжет </w:t>
      </w:r>
      <w:proofErr w:type="spellStart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алынган</w:t>
      </w:r>
      <w:proofErr w:type="spellEnd"/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ә </w:t>
      </w:r>
      <w:r w:rsidRPr="00DB32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яңа</w:t>
      </w: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«</w:t>
      </w:r>
      <w:r w:rsidRPr="00DB32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Кисекбаш</w:t>
      </w:r>
      <w:r w:rsidRPr="00DB32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»та гадәти көндәлек, дөньяви сюжет бирелә.</w:t>
      </w:r>
    </w:p>
    <w:p w:rsidR="00D45C7A" w:rsidRPr="00DB322C" w:rsidRDefault="00DB322C" w:rsidP="00D45C7A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1900 </w:t>
      </w:r>
      <w:proofErr w:type="spell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елда</w:t>
      </w:r>
      <w:proofErr w:type="spell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Казанга</w:t>
      </w:r>
      <w:proofErr w:type="spell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килеп</w:t>
      </w:r>
      <w:proofErr w:type="spell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“Мөхәммәдия“</w:t>
      </w:r>
      <w:r w:rsidRPr="00DB322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</w:t>
      </w:r>
      <w:proofErr w:type="gram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</w:t>
      </w:r>
      <w:proofErr w:type="gram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әсәсенә </w:t>
      </w:r>
      <w:proofErr w:type="spellStart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укырга</w:t>
      </w:r>
      <w:proofErr w:type="spellEnd"/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керә.</w:t>
      </w:r>
    </w:p>
    <w:p w:rsidR="00DB322C" w:rsidRPr="00DB322C" w:rsidRDefault="00DB322C" w:rsidP="00DB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32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</w:p>
    <w:p w:rsidR="00DB322C" w:rsidRPr="00DB322C" w:rsidRDefault="00DB322C" w:rsidP="00DB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DB322C" w:rsidRPr="00DB322C" w:rsidRDefault="00DB322C" w:rsidP="00DB322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</w:p>
    <w:p w:rsid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ВЫПОЛНИЛ</w:t>
      </w:r>
    </w:p>
    <w:p w:rsid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</w:t>
      </w:r>
      <w:r w:rsid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Низамов</w:t>
      </w:r>
    </w:p>
    <w:p w:rsid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Имя</w:t>
      </w:r>
      <w:r w:rsid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Ильнар</w:t>
      </w:r>
      <w:proofErr w:type="spellEnd"/>
    </w:p>
    <w:p w:rsid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Отчество</w:t>
      </w:r>
      <w:r w:rsid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Ильфатович</w:t>
      </w:r>
      <w:proofErr w:type="spellEnd"/>
    </w:p>
    <w:p w:rsid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</w:t>
      </w:r>
      <w:r w:rsid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8А</w:t>
      </w:r>
    </w:p>
    <w:p w:rsidR="00DB322C" w:rsidRPr="00562A43" w:rsidRDefault="00DB322C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</w:t>
      </w:r>
      <w:r w:rsid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Гимназия </w:t>
      </w:r>
      <w:r w:rsid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</w:t>
      </w:r>
      <w:r w:rsidR="00562A43" w:rsidRPr="00562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</w:p>
    <w:p w:rsidR="00562A43" w:rsidRDefault="00562A43" w:rsidP="00DB322C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(Село): село Бураево</w:t>
      </w:r>
    </w:p>
    <w:p w:rsidR="00562A43" w:rsidRDefault="00562A43" w:rsidP="00562A43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562A43" w:rsidRPr="00562A43" w:rsidRDefault="00562A43" w:rsidP="00562A43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Ф.И.О. учителя: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Ситдикова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Радисовна </w:t>
      </w:r>
    </w:p>
    <w:p w:rsidR="00DB322C" w:rsidRP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B322C" w:rsidRPr="00DB322C" w:rsidRDefault="00DB322C" w:rsidP="00DB322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B322C" w:rsidRPr="00DB322C" w:rsidSect="0071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50E29"/>
    <w:multiLevelType w:val="hybridMultilevel"/>
    <w:tmpl w:val="9926D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E5F26"/>
    <w:rsid w:val="003655F9"/>
    <w:rsid w:val="00562A43"/>
    <w:rsid w:val="00572EB4"/>
    <w:rsid w:val="00717B34"/>
    <w:rsid w:val="00D44E74"/>
    <w:rsid w:val="00D45C7A"/>
    <w:rsid w:val="00DB322C"/>
    <w:rsid w:val="00FE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5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2018-11-07T15:59:00Z</dcterms:created>
  <dcterms:modified xsi:type="dcterms:W3CDTF">2018-11-07T17:50:00Z</dcterms:modified>
</cp:coreProperties>
</file>