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bidi w:val="off"/>
        <w:jc w:val="left"/>
        <w:spacing w:before="240" w:line="276" w:lineRule="auto"/>
        <w:rPr>
          <w:rFonts w:eastAsia="맑은 고딕"/>
          <w:color w:val="000011"/>
          <w:sz w:val="28"/>
          <w:szCs w:val="28"/>
          <w:rtl w:val="off"/>
        </w:rPr>
      </w:pPr>
      <w:r>
        <w:rPr>
          <w:rFonts w:eastAsia="맑은 고딕"/>
          <w:color w:val="000011"/>
          <w:sz w:val="28"/>
          <w:szCs w:val="28"/>
          <w:rtl w:val="off"/>
        </w:rPr>
        <w:t xml:space="preserve"> </w:t>
      </w:r>
      <w:r>
        <w:rPr>
          <w:rFonts w:eastAsia="맑은 고딕"/>
          <w:color w:val="000011"/>
          <w:sz w:val="28"/>
          <w:szCs w:val="28"/>
          <w:rtl w:val="off"/>
        </w:rPr>
        <w:tab/>
      </w:r>
      <w:r>
        <w:rPr>
          <w:rFonts w:eastAsia="맑은 고딕"/>
          <w:color w:val="000011"/>
          <w:sz w:val="28"/>
          <w:szCs w:val="28"/>
          <w:rtl w:val="off"/>
        </w:rPr>
        <w:tab/>
      </w:r>
      <w:r>
        <w:rPr>
          <w:rFonts w:eastAsia="맑은 고딕"/>
          <w:color w:val="000011"/>
          <w:sz w:val="28"/>
          <w:szCs w:val="28"/>
          <w:rtl w:val="off"/>
        </w:rPr>
        <w:tab/>
      </w:r>
      <w:r>
        <w:rPr>
          <w:rFonts w:eastAsia="맑은 고딕"/>
          <w:color w:val="000011"/>
          <w:sz w:val="28"/>
          <w:szCs w:val="28"/>
          <w:rtl w:val="off"/>
        </w:rPr>
        <w:tab/>
      </w:r>
      <w:r>
        <w:rPr>
          <w:rFonts w:eastAsia="맑은 고딕"/>
          <w:color w:val="000011"/>
          <w:sz w:val="28"/>
          <w:szCs w:val="28"/>
          <w:rtl w:val="off"/>
        </w:rPr>
        <w:tab/>
      </w:r>
      <w:r>
        <w:rPr>
          <w:rFonts w:ascii="Times New Roman" w:eastAsia="Times New Roman" w:hAnsi="Times New Roman"/>
          <w:color w:val="000011"/>
          <w:sz w:val="28"/>
          <w:szCs w:val="28"/>
          <w:rtl w:val="off"/>
        </w:rPr>
        <w:t>Эссе</w:t>
      </w:r>
    </w:p>
    <w:p>
      <w:pPr>
        <w:bidi w:val="off"/>
        <w:jc w:val="left"/>
        <w:spacing w:before="240" w:line="276" w:lineRule="auto"/>
        <w:rPr>
          <w:rFonts w:ascii="Times New Roman" w:eastAsia="Times New Roman" w:hAnsi="Times New Roman"/>
          <w:color w:val="000011"/>
          <w:sz w:val="28"/>
          <w:szCs w:val="28"/>
          <w:rtl w:val="off"/>
        </w:rPr>
      </w:pPr>
      <w:r>
        <w:rPr>
          <w:rFonts w:eastAsia="맑은 고딕"/>
          <w:color w:val="000011"/>
          <w:sz w:val="28"/>
          <w:szCs w:val="28"/>
          <w:rtl w:val="off"/>
        </w:rPr>
        <w:tab/>
      </w:r>
      <w:r>
        <w:rPr>
          <w:lang w:eastAsia="ru-RU"/>
          <w:rFonts w:ascii="Times New Roman" w:eastAsia="Times New Roman" w:hAnsi="Times New Roman"/>
          <w:bCs/>
          <w:sz w:val="28"/>
          <w:szCs w:val="28"/>
          <w:kern w:val="36"/>
        </w:rPr>
        <w:t>Академик М.Л. Гаспаров</w:t>
      </w:r>
      <w:r>
        <w:rPr>
          <w:lang w:eastAsia="ru-RU"/>
          <w:rFonts w:ascii="Times New Roman" w:eastAsia="Times New Roman" w:hAnsi="Times New Roman"/>
          <w:bCs/>
          <w:sz w:val="28"/>
          <w:szCs w:val="28"/>
          <w:kern w:val="36"/>
          <w:rtl w:val="off"/>
        </w:rPr>
        <w:t xml:space="preserve"> утверждает, </w:t>
      </w:r>
      <w:r>
        <w:rPr>
          <w:rFonts w:ascii="Times New Roman" w:eastAsia="Times New Roman" w:hAnsi="Times New Roman"/>
          <w:sz w:val="28"/>
          <w:szCs w:val="28"/>
        </w:rPr>
        <w:t xml:space="preserve">что </w:t>
      </w:r>
      <w:r>
        <w:rPr>
          <w:rFonts w:ascii="Times New Roman" w:eastAsia="Times New Roman" w:hAnsi="Times New Roman"/>
          <w:sz w:val="28"/>
          <w:szCs w:val="28"/>
          <w:rtl w:val="off"/>
        </w:rPr>
        <w:t>“</w:t>
      </w:r>
      <w:r>
        <w:rPr>
          <w:rFonts w:ascii="Times New Roman" w:eastAsia="Times New Roman" w:hAnsi="Times New Roman"/>
          <w:sz w:val="28"/>
          <w:szCs w:val="28"/>
        </w:rPr>
        <w:t>школьники зачастую воспринимают классическую литературу как что-то ненужное, давно отжившее, как «навязываемую несовременность»</w:t>
      </w:r>
      <w:r>
        <w:rPr>
          <w:rFonts w:ascii="Times New Roman" w:eastAsia="Times New Roman" w:hAnsi="Times New Roman"/>
          <w:sz w:val="28"/>
          <w:szCs w:val="28"/>
          <w:rtl w:val="off"/>
        </w:rPr>
        <w:t>”. Я согласна с его мнением. В современ</w:t>
      </w:r>
      <w:r>
        <w:rPr>
          <w:rFonts w:ascii="Times New Roman" w:eastAsia="Times New Roman" w:hAnsi="Times New Roman"/>
          <w:color w:val="000011"/>
          <w:sz w:val="28"/>
          <w:szCs w:val="28"/>
          <w:rtl w:val="off"/>
        </w:rPr>
        <w:t>ном мире детям не всегда интересна классическая литература. И правда, “Война и мир”, “Преступление и наказание”, “Обломов”... - то, что современной молодёжи не очень хочется читать, потому что эти произведения не только несовременны, но и скучны, как им кажется. Но если всё-таки начать читать, то со временем захочется узнать, что же бы дальше, что дальше произойдет с главным героем, какие события ждут нас впереди. Классическая литература заслуживает такого же уважения, как современные произведения.</w:t>
      </w:r>
    </w:p>
    <w:p>
      <w:pPr>
        <w:bidi w:val="off"/>
        <w:jc w:val="left"/>
        <w:spacing w:before="240" w:line="276" w:lineRule="auto"/>
        <w:rPr>
          <w:rFonts w:ascii="Times New Roman" w:eastAsia="Times New Roman" w:hAnsi="Times New Roman"/>
          <w:color w:val="000011"/>
          <w:sz w:val="28"/>
          <w:szCs w:val="28"/>
          <w:rtl w:val="off"/>
        </w:rPr>
      </w:pPr>
      <w:r>
        <w:rPr>
          <w:rFonts w:ascii="Times New Roman" w:eastAsia="Times New Roman" w:hAnsi="Times New Roman"/>
          <w:color w:val="000011"/>
          <w:sz w:val="28"/>
          <w:szCs w:val="28"/>
          <w:rtl w:val="off"/>
        </w:rPr>
        <w:tab/>
      </w:r>
      <w:r>
        <w:rPr>
          <w:rFonts w:ascii="Times New Roman" w:eastAsia="Times New Roman" w:hAnsi="Times New Roman"/>
          <w:color w:val="000011"/>
          <w:sz w:val="28"/>
          <w:szCs w:val="28"/>
          <w:rtl w:val="off"/>
        </w:rPr>
        <w:t>В литературных произведениях есть глубокий смысл, который хочет донести до нас писатель. Хорошая книга помогает понять человеку его сущность, раскрыть чувства читателя, развивает внутренний мир. Классика нужна не только для поддержания культуры, она необходима для становления личности. Читая, мы оцениваем героев, рассуждаем, правильно ли он поступил, было ли это нравственно, гуманно. Не вся современная литература может дать ценный совет, заставить мыслить в правильном направлении. Именно поэтому важно читать классику и развивать себя.</w:t>
      </w:r>
    </w:p>
    <w:p>
      <w:pPr>
        <w:bidi w:val="off"/>
        <w:jc w:val="left"/>
        <w:spacing w:before="240" w:line="276" w:lineRule="auto"/>
        <w:rPr>
          <w:rFonts w:ascii="Times New Roman" w:eastAsia="Times New Roman" w:hAnsi="Times New Roman"/>
          <w:color w:val="000011"/>
          <w:sz w:val="28"/>
          <w:szCs w:val="28"/>
          <w:rtl w:val="off"/>
        </w:rPr>
      </w:pPr>
      <w:r>
        <w:rPr>
          <w:rFonts w:ascii="Times New Roman" w:eastAsia="Times New Roman" w:hAnsi="Times New Roman"/>
          <w:color w:val="000011"/>
          <w:sz w:val="28"/>
          <w:szCs w:val="28"/>
          <w:rtl w:val="off"/>
        </w:rPr>
        <w:tab/>
      </w:r>
      <w:r>
        <w:rPr>
          <w:rFonts w:ascii="Times New Roman" w:eastAsia="Times New Roman" w:hAnsi="Times New Roman"/>
          <w:color w:val="000011"/>
          <w:sz w:val="28"/>
          <w:szCs w:val="28"/>
          <w:rtl w:val="off"/>
        </w:rPr>
        <w:t xml:space="preserve">Одним из представителей классики является замечательный русский поэт и писатель, гений, Александр Сергеевич Пушкин. Мне кажется, что его произведения наоборот все читают с удовольствием. Например, повесть “Капитанская дочка”. Наверняка ни один из читателей не остался равнодушным к Петру Гринёву и Маше Мироновой. Это пример настоящей любви, без предательства, подлости. Именно благодаря такому сильному чувству главные герои пошли на всё друг ради друга. Эта повесть учит нас не только любви, но и дружбе, тому, что нельзя предавать товарищей ради своей выгоды, тому, что нужно быть честным и справедливым; тому, что надо искренне любить родину, свою семью. Так можно опровергнуть мнение о том, что произведение Пушкина “Капитанская дочка”, относящееся к классической литературе, является несовременным. </w:t>
      </w:r>
    </w:p>
    <w:p>
      <w:pPr>
        <w:bidi w:val="off"/>
        <w:jc w:val="left"/>
        <w:spacing w:before="240" w:line="276" w:lineRule="auto"/>
        <w:rPr>
          <w:rFonts w:ascii="Times New Roman" w:eastAsia="Times New Roman" w:hAnsi="Times New Roman"/>
          <w:color w:val="000011"/>
          <w:sz w:val="28"/>
          <w:szCs w:val="28"/>
          <w:rtl w:val="off"/>
        </w:rPr>
      </w:pPr>
      <w:r>
        <w:rPr>
          <w:rFonts w:ascii="Times New Roman" w:eastAsia="Times New Roman" w:hAnsi="Times New Roman"/>
          <w:color w:val="000011"/>
          <w:sz w:val="28"/>
          <w:szCs w:val="28"/>
          <w:rtl w:val="off"/>
        </w:rPr>
        <w:tab/>
      </w:r>
      <w:r>
        <w:rPr>
          <w:rFonts w:ascii="Times New Roman" w:eastAsia="Times New Roman" w:hAnsi="Times New Roman"/>
          <w:color w:val="000011"/>
          <w:sz w:val="28"/>
          <w:szCs w:val="28"/>
          <w:rtl w:val="off"/>
        </w:rPr>
        <w:t>Рассмотрим ещё одно произведение мировой классики писателя второй половины XIX века - начала XX Льва Николаевича Толстого роман-эпопею “Война и мир”. Наверное всё, что пугает учеников в этом произведении - это объём. Поначалу кажется, что всё прочитать - не хватит сил и что не так интересно. Но это не так. Сюжет буквально захватывает читателей. Всё время хочется узнать, что будет дальше: останется ли жив князь Андрей Болконский, что будет с Наташей Ростовой, как изменится Пьер Безухов... Каждый из главных героев проходит духовное становление личности, меняются их взгляды на жизнь, а вместе с тем и она сама. К тому же, в историческом романе мы видим реальные исторические лица: Наполеона, Александра I, Кутузова, Сперанского, Аракчеева, Багратиона, а также описание военных действий. Я считаю, что каждый из этого произведения почерпнёт для себя что-нибудь очень важное.</w:t>
      </w:r>
    </w:p>
    <w:p>
      <w:pPr>
        <w:jc w:val="left"/>
        <w:spacing w:after="0" w:before="240" w:line="276" w:lineRule="auto"/>
        <w:rPr>
          <w:rFonts w:ascii="Times New Roman" w:eastAsia="Times New Roman" w:hAnsi="Times New Roman"/>
          <w:color w:val="000011"/>
          <w:sz w:val="28"/>
          <w:szCs w:val="28"/>
          <w:rtl w:val="off"/>
        </w:rPr>
      </w:pPr>
      <w:r>
        <w:rPr>
          <w:rFonts w:ascii="Times New Roman" w:eastAsia="Times New Roman" w:hAnsi="Times New Roman"/>
          <w:color w:val="000011"/>
          <w:sz w:val="28"/>
          <w:szCs w:val="28"/>
          <w:rtl w:val="off"/>
        </w:rPr>
        <w:tab/>
      </w:r>
      <w:r>
        <w:rPr>
          <w:rFonts w:ascii="Times New Roman" w:eastAsia="Times New Roman" w:hAnsi="Times New Roman"/>
          <w:color w:val="000011"/>
          <w:sz w:val="28"/>
          <w:szCs w:val="28"/>
          <w:rtl w:val="off"/>
        </w:rPr>
        <w:t>Ещё одним известным классиком является Фёдор Михайлович Достоевский. Смысл его психологического романа “Преступление и наказание” не в том, чтобы просто рассказать нам об одном из многих преступлений, а в том, чтобы показать, что ожидает человека, после того, как он решит нарушить закон. Наверное, для главного героя, Родиона Раскольникова, страшнее оказались нравственные муки, чем те, которые ожидали его в тюрьме. Это произведение учит человека отвечать за совершенные им поступки, нести ответственность за свои действия.</w:t>
      </w:r>
    </w:p>
    <w:p>
      <w:pPr>
        <w:jc w:val="left"/>
        <w:spacing w:after="0" w:before="240" w:line="276" w:lineRule="auto"/>
        <w:rPr>
          <w:rFonts w:ascii="Times New Roman" w:eastAsia="Times New Roman" w:hAnsi="Times New Roman" w:hint="default"/>
          <w:sz w:val="28"/>
          <w:szCs w:val="28"/>
        </w:rPr>
      </w:pPr>
      <w:r>
        <w:rPr>
          <w:rFonts w:ascii="Times New Roman" w:eastAsia="Times New Roman" w:hAnsi="Times New Roman"/>
          <w:color w:val="000011"/>
          <w:sz w:val="28"/>
          <w:szCs w:val="28"/>
          <w:rtl w:val="off"/>
        </w:rPr>
        <w:tab/>
      </w:r>
      <w:r>
        <w:rPr>
          <w:rFonts w:ascii="Times New Roman" w:eastAsia="Times New Roman" w:hAnsi="Times New Roman"/>
          <w:color w:val="000011"/>
          <w:sz w:val="28"/>
          <w:szCs w:val="28"/>
          <w:rtl w:val="off"/>
        </w:rPr>
        <w:t>Если мы говорим о классике, то обязательно нужно упомянуть поэзию - полёт человеческой души. Одним из самых ярких поэтов, писавших о любви, является Иван Алексеевич Бунин. Конечно, Бунин писал не только о любви, но и о мире природы, человека, о самом человеке. Его поэзия способна поднять настроение. Его стихи помогают осознать нам ценность жизни, понять что-то очень важное для себя. Да и любые другие замечательные и прекрасные стихотворения помогают найти гармонию с самим собой, сделать человека счастливее</w:t>
      </w:r>
      <w:r>
        <w:rPr>
          <w:rFonts w:ascii="Times New Roman" w:eastAsia="Times New Roman" w:hAnsi="Times New Roman" w:hint="default"/>
          <w:sz w:val="28"/>
          <w:szCs w:val="28"/>
          <w:rtl w:val="off"/>
        </w:rPr>
        <w:t>. Это ещё раз подтверждает то, что классика - неотъемлемая и важная часть литературы, которую мы должны знать.</w:t>
      </w:r>
    </w:p>
    <w:p>
      <w:pPr>
        <w:bidi w:val="off"/>
        <w:jc w:val="left"/>
        <w:spacing w:before="240" w:line="276" w:lineRule="auto"/>
        <w:rPr>
          <w:rFonts w:ascii="Times New Roman" w:eastAsia="Times New Roman" w:hAnsi="Times New Roman" w:hint="default"/>
          <w:sz w:val="28"/>
          <w:szCs w:val="28"/>
        </w:rPr>
      </w:pPr>
      <w:r>
        <w:rPr>
          <w:rFonts w:ascii="Times New Roman" w:eastAsia="Times New Roman" w:hAnsi="Times New Roman"/>
          <w:color w:val="000011"/>
          <w:sz w:val="28"/>
          <w:szCs w:val="28"/>
          <w:rtl w:val="off"/>
        </w:rPr>
        <w:tab/>
      </w:r>
      <w:r>
        <w:rPr>
          <w:rFonts w:ascii="Times New Roman" w:eastAsia="Times New Roman" w:hAnsi="Times New Roman"/>
          <w:color w:val="000011"/>
          <w:sz w:val="28"/>
          <w:szCs w:val="28"/>
          <w:rtl w:val="off"/>
        </w:rPr>
        <w:t>Классические произведения нужны не только для того, чтоб мы помнили великих писателей и поэтов. Классика помогает нам в становлении личности, в выборе правильного жизненного пути. Можно сказать, что эти произведения проверены временем, потому что их читало и на них выросло не одно поколение.Так же как в точных науках нужны формулы для вычисления задач, так и в литературе необходимо читать классические произведения для развития нашего внутреннего мира. Читая классическую литературу, человек обязательно найдёт себя, смысл своей жизни, свой жизненный путь.</w:t>
      </w:r>
    </w:p>
    <w:sectPr>
      <w:pgSz w:w="11906" w:h="16838"/>
      <w:pgMar w:top="1440" w:right="1082" w:bottom="1440" w:left="1082" w:header="720" w:footer="720" w:gutter="0"/>
      <w:cols/>
      <w:docGrid w:linePitch="17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맑은 고딕">
    <w:panose1 w:val="020B0503020000020004"/>
    <w:charset w:val="00"/>
    <w:notTrueType w:val="true"/>
    <w:sig w:usb0="9000002F" w:usb1="29D77CFB" w:usb2="00000012" w:usb3="00000001" w:csb0="00080001" w:csb1="00000001"/>
  </w:font>
  <w:font w:name="Times New Roman">
    <w:panose1 w:val="02020603050405020304"/>
    <w:charset w:val="00"/>
    <w:notTrueType w:val="tru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removePersonalInformation/>
  <w:bordersDontSurroundHeader/>
  <w:bordersDontSurroundFooter/>
  <w:hideGrammaticalErrors/>
  <w:proofState w:spelling="clean" w:grammar="clean"/>
  <w:defaultTabStop w:val="800"/>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LA" w:eastAsia="ko-KR" w:bidi="ar-SA"/>
</w:settings>
</file>

<file path=word/styles.xml><?xml version="1.0" encoding="utf-8"?>
<w:styles xmlns:r="http://schemas.openxmlformats.org/officeDocument/2006/relationships" xmlns:w="http://schemas.openxmlformats.org/wordprocessingml/2006/main">
  <w:docDefaults>
    <w:rPrDefault>
      <w:rPr>
        <w:rFonts w:eastAsia="맑은 고딕"/>
        <w:color w:val="000011"/>
        <w:sz w:val="20"/>
      </w:rPr>
    </w:rPrDefault>
    <w:pPrDefault>
      <w:pPr>
        <w:bidi w:val="off"/>
        <w:jc w:val="both"/>
        <w:spacing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modified xsi:type="dcterms:W3CDTF">2018-02-18T05:19:10Z</dcterms:modified>
  <cp:version>0900.0000.01</cp:version>
</cp:coreProperties>
</file>