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366C" w:rsidRPr="00B1366C" w:rsidRDefault="00B1366C" w:rsidP="00B1366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могу не согласиться с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А.Б.Шапиро</w:t>
      </w:r>
      <w:proofErr w:type="spellEnd"/>
      <w:r w:rsidR="00A2384C" w:rsidRPr="00570E95">
        <w:rPr>
          <w:rFonts w:ascii="Times New Roman" w:hAnsi="Times New Roman" w:cs="Times New Roman"/>
          <w:sz w:val="28"/>
          <w:szCs w:val="28"/>
        </w:rPr>
        <w:t xml:space="preserve">, что </w:t>
      </w:r>
      <w:r w:rsidR="00570E95" w:rsidRPr="00570E95">
        <w:rPr>
          <w:rFonts w:ascii="Times New Roman" w:hAnsi="Times New Roman" w:cs="Times New Roman"/>
          <w:sz w:val="28"/>
          <w:szCs w:val="28"/>
        </w:rPr>
        <w:t>«</w:t>
      </w:r>
      <w:r w:rsidRPr="00B1366C">
        <w:rPr>
          <w:rFonts w:ascii="Times New Roman" w:hAnsi="Times New Roman" w:cs="Times New Roman"/>
          <w:sz w:val="28"/>
          <w:szCs w:val="28"/>
        </w:rPr>
        <w:t>Основная роль пунктуации – обозначение тех смысловых отношений, которые … не могут быть выражены лексическими и синтаксическими средствами</w:t>
      </w:r>
      <w:r w:rsidR="00570E95" w:rsidRPr="00570E95">
        <w:rPr>
          <w:rFonts w:ascii="Times New Roman" w:hAnsi="Times New Roman" w:cs="Times New Roman"/>
          <w:sz w:val="28"/>
          <w:szCs w:val="28"/>
        </w:rPr>
        <w:t xml:space="preserve">». </w:t>
      </w:r>
      <w:r w:rsidRPr="00B1366C">
        <w:rPr>
          <w:rFonts w:ascii="Times New Roman" w:hAnsi="Times New Roman" w:cs="Times New Roman"/>
          <w:sz w:val="28"/>
          <w:szCs w:val="28"/>
        </w:rPr>
        <w:t>Попробуем доказать истинности приведённого высказывания.</w:t>
      </w:r>
    </w:p>
    <w:p w:rsidR="00B1366C" w:rsidRPr="00B1366C" w:rsidRDefault="00B1366C" w:rsidP="00B1366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1366C">
        <w:rPr>
          <w:rFonts w:ascii="Times New Roman" w:hAnsi="Times New Roman" w:cs="Times New Roman"/>
          <w:sz w:val="28"/>
          <w:szCs w:val="28"/>
        </w:rPr>
        <w:t>Прежде всего необходимо разобраться, что же такое пунктуация. Пунктуация - это раздел науки о языке, изучающий систему знаков препинания и правила их постановки. Функции знаков пунктуации весьма обширны. Это и выделение простых предложений в составе сложных, и указание на присутствие различных синтаксических конструкций (обособленные и однородные члены, обращения, вводные слова и предложения, сравнительные конструкции и т. д.), и указание на пропуски текста и на эмоциональное отношение к отдельным словам и словосочетаниям. И это, разумеется, ещё не все функции.</w:t>
      </w:r>
    </w:p>
    <w:p w:rsidR="00B1366C" w:rsidRDefault="00B1366C" w:rsidP="00B1366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1366C">
        <w:rPr>
          <w:rFonts w:ascii="Times New Roman" w:hAnsi="Times New Roman" w:cs="Times New Roman"/>
          <w:sz w:val="28"/>
          <w:szCs w:val="28"/>
        </w:rPr>
        <w:t>Попробуем понять важность знаков пунктуации на пример</w:t>
      </w:r>
      <w:r>
        <w:rPr>
          <w:rFonts w:ascii="Times New Roman" w:hAnsi="Times New Roman" w:cs="Times New Roman"/>
          <w:sz w:val="28"/>
          <w:szCs w:val="28"/>
        </w:rPr>
        <w:t xml:space="preserve">ах предложений </w:t>
      </w:r>
      <w:r w:rsidR="009E2630">
        <w:rPr>
          <w:rFonts w:ascii="Times New Roman" w:hAnsi="Times New Roman" w:cs="Times New Roman"/>
          <w:sz w:val="28"/>
          <w:szCs w:val="28"/>
        </w:rPr>
        <w:t xml:space="preserve">текста Тендрякова </w:t>
      </w:r>
      <w:r>
        <w:rPr>
          <w:rFonts w:ascii="Times New Roman" w:hAnsi="Times New Roman" w:cs="Times New Roman"/>
          <w:sz w:val="28"/>
          <w:szCs w:val="28"/>
        </w:rPr>
        <w:t>№4</w:t>
      </w:r>
      <w:r w:rsidR="009E2630">
        <w:rPr>
          <w:rFonts w:ascii="Times New Roman" w:hAnsi="Times New Roman" w:cs="Times New Roman"/>
          <w:sz w:val="28"/>
          <w:szCs w:val="28"/>
        </w:rPr>
        <w:t>,13,18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136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Здесь есть </w:t>
      </w:r>
      <w:r w:rsidRPr="00B1366C">
        <w:rPr>
          <w:rFonts w:ascii="Times New Roman" w:hAnsi="Times New Roman" w:cs="Times New Roman"/>
          <w:sz w:val="28"/>
          <w:szCs w:val="28"/>
        </w:rPr>
        <w:t>многоточие, что указывает на незавершённость мысли и некоторую рассеянность рассказчика</w:t>
      </w:r>
      <w:r w:rsidR="009E2630">
        <w:rPr>
          <w:rFonts w:ascii="Times New Roman" w:hAnsi="Times New Roman" w:cs="Times New Roman"/>
          <w:sz w:val="28"/>
          <w:szCs w:val="28"/>
        </w:rPr>
        <w:t xml:space="preserve">. </w:t>
      </w:r>
      <w:r w:rsidR="00001EA6" w:rsidRPr="00001EA6">
        <w:rPr>
          <w:rFonts w:ascii="Times New Roman" w:hAnsi="Times New Roman" w:cs="Times New Roman"/>
          <w:sz w:val="28"/>
          <w:szCs w:val="28"/>
        </w:rPr>
        <w:t>Запятые выделяют простые предложения в составе сл</w:t>
      </w:r>
      <w:r w:rsidR="00001EA6">
        <w:rPr>
          <w:rFonts w:ascii="Times New Roman" w:hAnsi="Times New Roman" w:cs="Times New Roman"/>
          <w:sz w:val="28"/>
          <w:szCs w:val="28"/>
        </w:rPr>
        <w:t>ожноподчинённого (предложения №16,47</w:t>
      </w:r>
      <w:r w:rsidR="00001EA6" w:rsidRPr="00001EA6">
        <w:rPr>
          <w:rFonts w:ascii="Times New Roman" w:hAnsi="Times New Roman" w:cs="Times New Roman"/>
          <w:sz w:val="28"/>
          <w:szCs w:val="28"/>
        </w:rPr>
        <w:t>).</w:t>
      </w:r>
      <w:r w:rsidR="00001EA6">
        <w:rPr>
          <w:rFonts w:ascii="Times New Roman" w:hAnsi="Times New Roman" w:cs="Times New Roman"/>
          <w:sz w:val="28"/>
          <w:szCs w:val="28"/>
        </w:rPr>
        <w:t xml:space="preserve"> В предложение №</w:t>
      </w:r>
      <w:r w:rsidR="0016419A">
        <w:rPr>
          <w:rFonts w:ascii="Times New Roman" w:hAnsi="Times New Roman" w:cs="Times New Roman"/>
          <w:sz w:val="28"/>
          <w:szCs w:val="28"/>
        </w:rPr>
        <w:t>2 есть обособленное приложение. Местоимение «мы», с точки зрения автора, потребовало уточнения – «остатки разбитых за Доном частей». Это важно для раскрытия авторской идеи, а оформить это приложение помогли запятые.</w:t>
      </w:r>
    </w:p>
    <w:p w:rsidR="0016419A" w:rsidRPr="00570E95" w:rsidRDefault="0016419A" w:rsidP="00B1366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19A">
        <w:rPr>
          <w:rFonts w:ascii="Times New Roman" w:hAnsi="Times New Roman" w:cs="Times New Roman"/>
          <w:sz w:val="28"/>
          <w:szCs w:val="28"/>
        </w:rPr>
        <w:t>Таким образом, знаки пунктуации действительно могут обозначать различные смысловые отношения.</w:t>
      </w:r>
      <w:bookmarkStart w:id="0" w:name="_GoBack"/>
      <w:bookmarkEnd w:id="0"/>
    </w:p>
    <w:p w:rsidR="00570E95" w:rsidRPr="00570E95" w:rsidRDefault="00570E95" w:rsidP="00570E95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570E95" w:rsidRPr="00570E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3FF"/>
    <w:rsid w:val="00001EA6"/>
    <w:rsid w:val="0016419A"/>
    <w:rsid w:val="00570E95"/>
    <w:rsid w:val="009E2630"/>
    <w:rsid w:val="00A103D3"/>
    <w:rsid w:val="00A2384C"/>
    <w:rsid w:val="00B1366C"/>
    <w:rsid w:val="00D60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3F9310-76C7-4843-B5FD-09874268C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Гулия</dc:creator>
  <cp:keywords/>
  <dc:description/>
  <cp:lastModifiedBy>Гулия</cp:lastModifiedBy>
  <cp:revision>2</cp:revision>
  <dcterms:created xsi:type="dcterms:W3CDTF">2018-02-19T12:26:00Z</dcterms:created>
  <dcterms:modified xsi:type="dcterms:W3CDTF">2018-02-19T13:41:00Z</dcterms:modified>
</cp:coreProperties>
</file>