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8F" w:rsidRDefault="00276F8F" w:rsidP="00276F8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05895">
        <w:rPr>
          <w:rFonts w:ascii="Times New Roman" w:hAnsi="Times New Roman" w:cs="Times New Roman"/>
          <w:color w:val="000000"/>
          <w:sz w:val="28"/>
          <w:szCs w:val="28"/>
        </w:rPr>
        <w:t>Акмуллинская</w:t>
      </w:r>
      <w:proofErr w:type="spellEnd"/>
      <w:r w:rsidRPr="00F05895">
        <w:rPr>
          <w:rFonts w:ascii="Times New Roman" w:hAnsi="Times New Roman" w:cs="Times New Roman"/>
          <w:color w:val="000000"/>
          <w:sz w:val="28"/>
          <w:szCs w:val="28"/>
        </w:rPr>
        <w:t xml:space="preserve"> дистан</w:t>
      </w:r>
      <w:r>
        <w:rPr>
          <w:rFonts w:ascii="Times New Roman" w:hAnsi="Times New Roman" w:cs="Times New Roman"/>
          <w:color w:val="000000"/>
          <w:sz w:val="28"/>
          <w:szCs w:val="28"/>
        </w:rPr>
        <w:t>ционная олимпиада по литературе, 7 класс, 2 тур, 2017-2018 год</w:t>
      </w:r>
    </w:p>
    <w:p w:rsidR="00276F8F" w:rsidRDefault="00276F8F" w:rsidP="00276F8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Фаткуллина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6F8F" w:rsidRPr="00F05895" w:rsidRDefault="00276F8F" w:rsidP="00276F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Попова Елена Ивановна</w:t>
      </w:r>
    </w:p>
    <w:p w:rsidR="00276F8F" w:rsidRDefault="00276F8F" w:rsidP="00276F8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Тема фрагмента романа уфимского автора - Родина. </w:t>
      </w:r>
      <w:r w:rsidRPr="00276F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герой данного фрагмента обладает такими чертами хар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актера как: доброжелательность, милосердие, скрытность, таинственность, молчаливость, сострадание, немного лицемерия, доброта, любознательность</w:t>
      </w:r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76F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Герой-повествователь говорит, что он «приучался жить в родной стране, как в тылу врага – таинственно, скрытно, молчаливо», потому что он был одинок, не мог выговорить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</w:t>
      </w:r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(кроме бабушки) обо всем, что было на душе</w:t>
      </w:r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276F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крещения герой-повествователь только-только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подходя к церкви, невольно любовался её архитектурой, испытывал волнение, внутри храма ему было непривычно из-за отсутствия чистых, не изукрашенных пространств, к которым он привык. После крещения он мутно помнил обряд из-за того же волнения. Ему хотелось всплакнуть слезами умиления и добра. </w:t>
      </w:r>
      <w:r w:rsidRPr="00276F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3)П.А. Хромов создает образ городского храма с помощью эпитетов: «</w:t>
      </w:r>
      <w:proofErr w:type="spellStart"/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стройненькая</w:t>
      </w:r>
      <w:proofErr w:type="spellEnd"/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густо-синими куполами», «ажурным крестом», «выделялся сложными узорами». </w:t>
      </w:r>
    </w:p>
    <w:p w:rsidR="00467D6A" w:rsidRPr="00276F8F" w:rsidRDefault="00276F8F" w:rsidP="00276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Автор, рассказывая о том, какое впечатление производило на него пение, доносившееся из храма, использует метафоры и сравнения, например, метафоры (благость сердечной растроганности, слезы умиления и добра; сравнения: как глаза матери, как звуки жизни).</w:t>
      </w:r>
      <w:r w:rsidRPr="00276F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думаю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лова героя-повествователя: </w:t>
      </w:r>
      <w:proofErr w:type="gramStart"/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 впервые понял, что моя Родина – это не только гордый, алый, отважно взметнувшийся, не сдающийся флаг, но и смирнёхонько притулившаяся нищенка, поющая колыбельную» значат, что он понял, что Родина 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не только из красивых атрибутов</w:t>
      </w:r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алый,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взметнувшийся флаг, но и </w:t>
      </w:r>
      <w:r w:rsidR="00920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объединении всех людей, </w:t>
      </w:r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 «нищенка»</w:t>
      </w:r>
      <w:r w:rsidR="00920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сидевшая у городского храма.</w:t>
      </w:r>
      <w:proofErr w:type="gramEnd"/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Нищенк</w:t>
      </w:r>
      <w:proofErr w:type="gramStart"/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276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 как и флаг является частью Родины.</w:t>
      </w:r>
    </w:p>
    <w:sectPr w:rsidR="00467D6A" w:rsidRPr="0027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F8F"/>
    <w:rsid w:val="00276F8F"/>
    <w:rsid w:val="00467D6A"/>
    <w:rsid w:val="0092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2017-12-05T14:19:00Z</dcterms:created>
  <dcterms:modified xsi:type="dcterms:W3CDTF">2017-12-05T14:30:00Z</dcterms:modified>
</cp:coreProperties>
</file>