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830F76" w:rsidP="0020604B">
      <w:pPr>
        <w:ind w:left="0"/>
        <w:jc w:val="center"/>
      </w:pPr>
      <w:r>
        <w:t>Условия 2 тура, 11 класс</w:t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>Имеется один конденсатор емкостью</w:t>
      </w:r>
      <w:proofErr w:type="gramStart"/>
      <w:r w:rsidRPr="007B6FD5">
        <w:rPr>
          <w:lang w:eastAsia="ru-RU"/>
        </w:rPr>
        <w:t xml:space="preserve"> </w:t>
      </w:r>
      <w:r w:rsidRPr="007B6FD5">
        <w:rPr>
          <w:i/>
          <w:lang w:eastAsia="ru-RU"/>
        </w:rPr>
        <w:t>С</w:t>
      </w:r>
      <w:proofErr w:type="gramEnd"/>
      <w:r w:rsidRPr="007B6FD5">
        <w:rPr>
          <w:lang w:eastAsia="ru-RU"/>
        </w:rPr>
        <w:t xml:space="preserve"> = 10 мкФ, заряженный до напряжения </w:t>
      </w:r>
      <w:r w:rsidRPr="007B6FD5">
        <w:rPr>
          <w:i/>
          <w:lang w:eastAsia="ru-RU"/>
        </w:rPr>
        <w:t>U</w:t>
      </w:r>
      <w:r w:rsidRPr="007B6FD5">
        <w:rPr>
          <w:lang w:eastAsia="ru-RU"/>
        </w:rPr>
        <w:t> = 300 В, и второй незаряженный конденсатор емкостью 2</w:t>
      </w:r>
      <w:r w:rsidRPr="007B6FD5">
        <w:rPr>
          <w:i/>
          <w:lang w:eastAsia="ru-RU"/>
        </w:rPr>
        <w:t>C</w:t>
      </w:r>
      <w:r w:rsidRPr="007B6FD5">
        <w:rPr>
          <w:lang w:eastAsia="ru-RU"/>
        </w:rPr>
        <w:t> = 20 мкФ. Обкладки одного конденсатора соединяют попарно с обкладками другого проводами с большим постоянным сопротивлением. Какое количество теплоты выделится в проводах к тому моменту, когда сила тока в проводах уменьшится в три раза от ее максимального значения?</w:t>
      </w:r>
    </w:p>
    <w:p w:rsidR="00A36EE7" w:rsidRDefault="00A36EE7" w:rsidP="00A36EE7">
      <w:pPr>
        <w:pStyle w:val="a3"/>
        <w:ind w:left="0" w:firstLine="0"/>
        <w:rPr>
          <w:lang w:eastAsia="ru-RU"/>
        </w:rPr>
      </w:pPr>
      <w:r>
        <w:rPr>
          <w:lang w:eastAsia="ru-RU"/>
        </w:rPr>
        <w:t>Решение:</w:t>
      </w:r>
    </w:p>
    <w:p w:rsidR="00A36EE7" w:rsidRDefault="00A36EE7" w:rsidP="00A36EE7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645910" cy="3738324"/>
            <wp:effectExtent l="19050" t="0" r="2540" b="0"/>
            <wp:docPr id="5" name="Рисунок 4" descr="https://pp.userapi.com/c841433/v841433101/3e5c8/582diaWg0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433/v841433101/3e5c8/582diaWg0J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По проекту в Большом </w:t>
      </w:r>
      <w:proofErr w:type="spellStart"/>
      <w:r w:rsidRPr="007B6FD5">
        <w:rPr>
          <w:lang w:eastAsia="ru-RU"/>
        </w:rPr>
        <w:t>Адронном</w:t>
      </w:r>
      <w:proofErr w:type="spellEnd"/>
      <w:r w:rsidRPr="007B6FD5">
        <w:rPr>
          <w:lang w:eastAsia="ru-RU"/>
        </w:rPr>
        <w:t xml:space="preserve"> </w:t>
      </w:r>
      <w:proofErr w:type="spellStart"/>
      <w:r w:rsidRPr="007B6FD5">
        <w:rPr>
          <w:lang w:eastAsia="ru-RU"/>
        </w:rPr>
        <w:t>Коллайдере</w:t>
      </w:r>
      <w:proofErr w:type="spellEnd"/>
      <w:r w:rsidRPr="007B6FD5">
        <w:rPr>
          <w:lang w:eastAsia="ru-RU"/>
        </w:rPr>
        <w:t xml:space="preserve"> протоны во встречных пучках будут летать, имея каждый энергию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= 7 </w:t>
      </w:r>
      <w:proofErr w:type="spellStart"/>
      <w:r w:rsidRPr="007B6FD5">
        <w:rPr>
          <w:lang w:eastAsia="ru-RU"/>
        </w:rPr>
        <w:t>ТэВ</w:t>
      </w:r>
      <w:proofErr w:type="spellEnd"/>
      <w:r w:rsidRPr="007B6FD5">
        <w:rPr>
          <w:lang w:eastAsia="ru-RU"/>
        </w:rPr>
        <w:t> = 7</w:t>
      </w:r>
      <w:r w:rsidRPr="007B6FD5">
        <w:rPr>
          <w:lang w:eastAsia="ru-RU"/>
        </w:rPr>
        <w:sym w:font="Symbol" w:char="F0D7"/>
      </w:r>
      <w:r w:rsidRPr="007B6FD5">
        <w:rPr>
          <w:lang w:eastAsia="ru-RU"/>
        </w:rPr>
        <w:t>10</w:t>
      </w:r>
      <w:r w:rsidRPr="007B6FD5">
        <w:rPr>
          <w:vertAlign w:val="superscript"/>
          <w:lang w:eastAsia="ru-RU"/>
        </w:rPr>
        <w:t>12</w:t>
      </w:r>
      <w:r w:rsidRPr="007B6FD5">
        <w:rPr>
          <w:lang w:eastAsia="ru-RU"/>
        </w:rPr>
        <w:t xml:space="preserve"> эВ. При этом скорость движения частиц всего на несколько метров в секунду меньше скорости света в вакууме. Связь между энергией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 xml:space="preserve"> частицы и модулем ее импульса </w:t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 xml:space="preserve"> при таких условиях выглядит очень просто: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≈ </w:t>
      </w:r>
      <w:proofErr w:type="spellStart"/>
      <w:r w:rsidRPr="007B6FD5">
        <w:rPr>
          <w:i/>
          <w:lang w:eastAsia="ru-RU"/>
        </w:rPr>
        <w:t>cp</w:t>
      </w:r>
      <w:proofErr w:type="spellEnd"/>
      <w:r w:rsidRPr="007B6FD5">
        <w:rPr>
          <w:lang w:eastAsia="ru-RU"/>
        </w:rPr>
        <w:t xml:space="preserve">. Магнитное поле обеспечивает движение частиц по кольцу с общей длиной </w:t>
      </w:r>
      <w:r w:rsidRPr="007B6FD5">
        <w:rPr>
          <w:i/>
          <w:lang w:eastAsia="ru-RU"/>
        </w:rPr>
        <w:t>L</w:t>
      </w:r>
      <w:r w:rsidRPr="007B6FD5">
        <w:rPr>
          <w:lang w:eastAsia="ru-RU"/>
        </w:rPr>
        <w:t xml:space="preserve"> = 27 км. Второй закон Ньютона в виде: 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>/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</w:t>
      </w:r>
      <w:r w:rsidRPr="007B6FD5">
        <w:rPr>
          <w:i/>
          <w:lang w:eastAsia="ru-RU"/>
        </w:rPr>
        <w:t>F</w:t>
      </w:r>
      <w:r w:rsidRPr="007B6FD5">
        <w:rPr>
          <w:lang w:eastAsia="ru-RU"/>
        </w:rPr>
        <w:t xml:space="preserve"> при таких скоростях остается справедливым. Считая кольцо круглым, оцените модуль индукции магнитного поля, перпендикулярного плоскости кольца.</w:t>
      </w:r>
    </w:p>
    <w:p w:rsidR="00A36EE7" w:rsidRDefault="00A36EE7" w:rsidP="00A36EE7">
      <w:pPr>
        <w:pStyle w:val="a3"/>
        <w:ind w:left="0" w:firstLine="0"/>
        <w:rPr>
          <w:lang w:eastAsia="ru-RU"/>
        </w:rPr>
      </w:pPr>
      <w:r>
        <w:rPr>
          <w:lang w:eastAsia="ru-RU"/>
        </w:rPr>
        <w:t>Решение:</w:t>
      </w:r>
    </w:p>
    <w:p w:rsidR="00A36EE7" w:rsidRDefault="00A36EE7" w:rsidP="00A36EE7">
      <w:pPr>
        <w:pStyle w:val="a3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3738324"/>
            <wp:effectExtent l="19050" t="0" r="2540" b="0"/>
            <wp:docPr id="7" name="Рисунок 7" descr="https://pp.userapi.com/c840727/v840727101/30ed4/fhBK6PpH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727/v840727101/30ed4/fhBK6PpH3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Кольцо радиусом </w:t>
      </w:r>
      <w:proofErr w:type="spellStart"/>
      <w:r w:rsidRPr="007B6FD5">
        <w:rPr>
          <w:i/>
          <w:lang w:eastAsia="ru-RU"/>
        </w:rPr>
        <w:t>r</w:t>
      </w:r>
      <w:proofErr w:type="spellEnd"/>
      <w:r w:rsidRPr="007B6FD5">
        <w:rPr>
          <w:lang w:eastAsia="ru-RU"/>
        </w:rPr>
        <w:t xml:space="preserve"> = 10 см, состоящее из одного витка тонкой проволоки, равномерно вращается в постоянном однородном магнитном поле с индукцией </w:t>
      </w:r>
      <w:r w:rsidRPr="007B6FD5">
        <w:rPr>
          <w:i/>
          <w:lang w:eastAsia="ru-RU"/>
        </w:rPr>
        <w:t>B</w:t>
      </w:r>
      <w:r w:rsidRPr="007B6FD5">
        <w:rPr>
          <w:lang w:eastAsia="ru-RU"/>
        </w:rPr>
        <w:t xml:space="preserve"> = 1 Тл, причем ось вращения лежит в плоскости кольца и перпендикулярна магнитному полю. За 1 минуту кольцо делает </w:t>
      </w:r>
      <w:r w:rsidRPr="007B6FD5">
        <w:rPr>
          <w:lang w:eastAsia="ru-RU"/>
        </w:rPr>
        <w:sym w:font="Symbol" w:char="F06E"/>
      </w:r>
      <w:r w:rsidRPr="007B6FD5">
        <w:rPr>
          <w:lang w:eastAsia="ru-RU"/>
        </w:rPr>
        <w:t xml:space="preserve"> = 3000 оборотов. Какое количество теплоты будет рассеяно кольцом в окружающую среду за </w:t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1 час? Омическое сопротивление проволоки кольца равно 100 Ом.</w:t>
      </w:r>
    </w:p>
    <w:p w:rsidR="00A36EE7" w:rsidRDefault="00A36EE7" w:rsidP="00A36EE7">
      <w:pPr>
        <w:pStyle w:val="a3"/>
        <w:ind w:left="0" w:firstLine="0"/>
        <w:rPr>
          <w:lang w:eastAsia="ru-RU"/>
        </w:rPr>
      </w:pPr>
      <w:r>
        <w:rPr>
          <w:lang w:eastAsia="ru-RU"/>
        </w:rPr>
        <w:t>Решение:</w:t>
      </w:r>
    </w:p>
    <w:p w:rsidR="00A36EE7" w:rsidRDefault="00A36EE7" w:rsidP="00A36EE7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645910" cy="3738324"/>
            <wp:effectExtent l="19050" t="0" r="2540" b="0"/>
            <wp:docPr id="10" name="Рисунок 10" descr="https://pp.userapi.com/c824700/v824700101/4ef9a/fNqL1YJUV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24700/v824700101/4ef9a/fNqL1YJUVv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76" w:rsidRDefault="00EB0C61" w:rsidP="0020604B">
      <w:pPr>
        <w:pStyle w:val="a3"/>
        <w:numPr>
          <w:ilvl w:val="0"/>
          <w:numId w:val="1"/>
        </w:numPr>
        <w:ind w:left="0"/>
      </w:pPr>
      <w:r>
        <w:lastRenderedPageBreak/>
        <w:t>Герметичный цилиндр, наполненный идеальным газом, установлен вертикально. Тяжелый поршень, свободно скользящий внутри цилиндра, в состоянии равновесия делит объем цилиндра на две части, относящиеся как 1:3. Массы газа под поршнем и над ним одинаковы. Каково будет соотношение объемов, если абсолютную температуру газа увеличить в три раза?</w:t>
      </w:r>
    </w:p>
    <w:p w:rsidR="00EB0C61" w:rsidRDefault="00EB0C61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967740" cy="1607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E7" w:rsidRDefault="00A36EE7" w:rsidP="00A36EE7">
      <w:pPr>
        <w:pStyle w:val="a3"/>
        <w:ind w:left="0" w:firstLine="0"/>
      </w:pPr>
      <w:r>
        <w:t>Решение:</w:t>
      </w:r>
    </w:p>
    <w:p w:rsidR="00A36EE7" w:rsidRDefault="00A36EE7" w:rsidP="00A36EE7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645910" cy="3738324"/>
            <wp:effectExtent l="19050" t="0" r="2540" b="0"/>
            <wp:docPr id="13" name="Рисунок 13" descr="https://pp.userapi.com/c841629/v841629101/3fbda/nwp2DZW_1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629/v841629101/3fbda/nwp2DZW_12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61" w:rsidRDefault="00EB0C61" w:rsidP="0020604B">
      <w:pPr>
        <w:pStyle w:val="a3"/>
        <w:numPr>
          <w:ilvl w:val="0"/>
          <w:numId w:val="1"/>
        </w:numPr>
        <w:ind w:left="0"/>
      </w:pPr>
      <w:r>
        <w:t xml:space="preserve">Груз массой М подвешен на составной пружине, состоящей из двух разных пружин с жесткостями </w:t>
      </w:r>
      <w:r>
        <w:rPr>
          <w:lang w:val="en-US"/>
        </w:rPr>
        <w:t>k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k</w:t>
      </w:r>
      <w:r w:rsidRPr="00EB0C61">
        <w:rPr>
          <w:vertAlign w:val="subscript"/>
        </w:rPr>
        <w:t>2</w:t>
      </w:r>
      <w:r w:rsidRPr="00EB0C61">
        <w:t xml:space="preserve"> </w:t>
      </w:r>
      <w:r>
        <w:t xml:space="preserve">и длину в недеформированном состоянии </w:t>
      </w:r>
      <w:r>
        <w:rPr>
          <w:lang w:val="en-US"/>
        </w:rPr>
        <w:t>l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l</w:t>
      </w:r>
      <w:r w:rsidRPr="00EB0C61">
        <w:rPr>
          <w:vertAlign w:val="subscript"/>
        </w:rPr>
        <w:t>2</w:t>
      </w:r>
      <w:r w:rsidRPr="00EB0C61">
        <w:t xml:space="preserve"> </w:t>
      </w:r>
      <w:r>
        <w:t>соответственно. Определить длину составной пружины, когда груз находится в состоянии покоя, а также период</w:t>
      </w:r>
      <w:r w:rsidR="00B53BCB">
        <w:t xml:space="preserve"> вертикальных колебаний. Массой пружин пренебречь.</w:t>
      </w:r>
    </w:p>
    <w:p w:rsidR="00B53BCB" w:rsidRDefault="00B53BCB" w:rsidP="0020604B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638300" cy="1744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E7" w:rsidRDefault="00A36EE7" w:rsidP="00A36EE7">
      <w:pPr>
        <w:pStyle w:val="a3"/>
        <w:ind w:left="0" w:firstLine="0"/>
      </w:pPr>
      <w:r>
        <w:t>Решение:</w:t>
      </w:r>
    </w:p>
    <w:p w:rsidR="000C3C49" w:rsidRDefault="000C3C49" w:rsidP="00A36EE7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6645910" cy="3738324"/>
            <wp:effectExtent l="19050" t="0" r="2540" b="0"/>
            <wp:docPr id="16" name="Рисунок 16" descr="https://pp.userapi.com/c824204/v824204101/52ad5/XZXRi_C9-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24204/v824204101/52ad5/XZXRi_C9-B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CB" w:rsidRDefault="00403799" w:rsidP="0020604B">
      <w:pPr>
        <w:pStyle w:val="a3"/>
        <w:numPr>
          <w:ilvl w:val="0"/>
          <w:numId w:val="1"/>
        </w:numPr>
        <w:ind w:left="0"/>
      </w:pPr>
      <w:r>
        <w:t>На рисунке изображена электрическая цепь. Сколько тепла выделится на сопротивлении после замыкания ключа?</w:t>
      </w:r>
    </w:p>
    <w:p w:rsidR="00403799" w:rsidRDefault="00403799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17420" cy="1150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E7" w:rsidRDefault="00A36EE7" w:rsidP="00A36EE7">
      <w:pPr>
        <w:pStyle w:val="a3"/>
        <w:ind w:left="0" w:firstLine="0"/>
      </w:pPr>
      <w:r>
        <w:t>Решение:</w:t>
      </w:r>
    </w:p>
    <w:p w:rsidR="000C3C49" w:rsidRDefault="000C3C49" w:rsidP="00A36EE7">
      <w:pPr>
        <w:pStyle w:val="a3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3738324"/>
            <wp:effectExtent l="19050" t="0" r="2540" b="0"/>
            <wp:docPr id="19" name="Рисунок 19" descr="https://pp.userapi.com/c831508/v831508702/80f9/7r--EtYIa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31508/v831508702/80f9/7r--EtYIaQ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E7" w:rsidRDefault="00A36EE7" w:rsidP="00A36EE7">
      <w:pPr>
        <w:pStyle w:val="a3"/>
        <w:ind w:left="0" w:firstLine="0"/>
      </w:pPr>
    </w:p>
    <w:p w:rsidR="00A36EE7" w:rsidRDefault="00A36EE7" w:rsidP="00A36EE7">
      <w:pPr>
        <w:pStyle w:val="a3"/>
        <w:ind w:left="0" w:firstLine="0"/>
      </w:pPr>
    </w:p>
    <w:sectPr w:rsidR="00A36EE7" w:rsidSect="00830F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7ED"/>
    <w:multiLevelType w:val="hybridMultilevel"/>
    <w:tmpl w:val="ABC2B012"/>
    <w:lvl w:ilvl="0" w:tplc="F43E969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0F76"/>
    <w:rsid w:val="000C3C49"/>
    <w:rsid w:val="000F6224"/>
    <w:rsid w:val="0020604B"/>
    <w:rsid w:val="00403799"/>
    <w:rsid w:val="006A1358"/>
    <w:rsid w:val="00781A02"/>
    <w:rsid w:val="00830F76"/>
    <w:rsid w:val="00A36EE7"/>
    <w:rsid w:val="00B53BCB"/>
    <w:rsid w:val="00C27ED6"/>
    <w:rsid w:val="00CC6B35"/>
    <w:rsid w:val="00DF0685"/>
    <w:rsid w:val="00EB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Мой</cp:lastModifiedBy>
  <cp:revision>3</cp:revision>
  <dcterms:created xsi:type="dcterms:W3CDTF">2017-12-09T14:43:00Z</dcterms:created>
  <dcterms:modified xsi:type="dcterms:W3CDTF">2017-12-09T15:03:00Z</dcterms:modified>
</cp:coreProperties>
</file>