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6956" w:rsidRDefault="00986956" w:rsidP="00986956">
      <w:r>
        <w:t xml:space="preserve">АКМУЛЛИНСКАЯ ОЛИМПИАДА ПО РУССКОМУ ЯЗЫКУ </w:t>
      </w:r>
      <w:r>
        <w:t>ДЛЯ УЧАЩИХСЯ 11 КЛАССОВ</w:t>
      </w:r>
    </w:p>
    <w:p w:rsidR="00986956" w:rsidRDefault="00986956" w:rsidP="00986956">
      <w:r>
        <w:t xml:space="preserve">                                                                     </w:t>
      </w:r>
      <w:r>
        <w:t>(2 тур)</w:t>
      </w:r>
    </w:p>
    <w:p w:rsidR="007B2606" w:rsidRDefault="007B2606" w:rsidP="007B2606">
      <w:r>
        <w:t xml:space="preserve">1. </w:t>
      </w:r>
      <w:r>
        <w:t>Звуки [о] и [э] в русском языке встречаются только под ударением. Исключение составл</w:t>
      </w:r>
      <w:r>
        <w:t>яют лишь несколько слов (какао [</w:t>
      </w:r>
      <w:proofErr w:type="spellStart"/>
      <w:r>
        <w:t>каќао</w:t>
      </w:r>
      <w:proofErr w:type="spellEnd"/>
      <w:r>
        <w:t>]</w:t>
      </w:r>
      <w:r>
        <w:t xml:space="preserve">) и некоторые служебные слова, </w:t>
      </w:r>
      <w:proofErr w:type="gramStart"/>
      <w:r>
        <w:t>например</w:t>
      </w:r>
      <w:proofErr w:type="gramEnd"/>
      <w:r>
        <w:t xml:space="preserve"> союз </w:t>
      </w:r>
      <w:r>
        <w:t>но.</w:t>
      </w:r>
    </w:p>
    <w:p w:rsidR="009D3F75" w:rsidRDefault="009D3F75" w:rsidP="0017147B">
      <w:r>
        <w:t xml:space="preserve">3.  1) Возвести очи горе – поднять глаза к небу. </w:t>
      </w:r>
      <w:r w:rsidRPr="009D3F75">
        <w:t>В церковной литературе наречие горе — ‘вверх’ (местный падеж сущ. гора) приобрело значение ‘устремляясь к небу, обители Бога’</w:t>
      </w:r>
      <w:r>
        <w:t>.</w:t>
      </w:r>
    </w:p>
    <w:p w:rsidR="009D3F75" w:rsidRDefault="009D3F75" w:rsidP="0017147B">
      <w:r>
        <w:t xml:space="preserve">    2) </w:t>
      </w:r>
      <w:proofErr w:type="gramStart"/>
      <w:r>
        <w:t>Во время</w:t>
      </w:r>
      <w:proofErr w:type="gramEnd"/>
      <w:r>
        <w:t xml:space="preserve"> оно - </w:t>
      </w:r>
      <w:r w:rsidRPr="009D3F75">
        <w:t> когда-то очень давно. Старославянское по происхождению выражение (оно - устаревшее указательное местоимение, означающее "тот").</w:t>
      </w:r>
    </w:p>
    <w:p w:rsidR="009D3F75" w:rsidRDefault="009D3F75" w:rsidP="0017147B">
      <w:r>
        <w:t xml:space="preserve">   3) </w:t>
      </w:r>
      <w:r w:rsidR="003C18AA">
        <w:t xml:space="preserve">Гол как сокол - </w:t>
      </w:r>
      <w:r w:rsidR="003C18AA" w:rsidRPr="003C18AA">
        <w:t>состояние крайней бедности</w:t>
      </w:r>
      <w:r w:rsidR="003C18AA">
        <w:t>. О</w:t>
      </w:r>
      <w:r w:rsidR="003C18AA" w:rsidRPr="003C18AA">
        <w:t xml:space="preserve">бязано своим </w:t>
      </w:r>
      <w:proofErr w:type="gramStart"/>
      <w:r w:rsidR="003C18AA" w:rsidRPr="003C18AA">
        <w:t>происхождением  осадному</w:t>
      </w:r>
      <w:proofErr w:type="gramEnd"/>
      <w:r w:rsidR="003C18AA" w:rsidRPr="003C18AA">
        <w:t xml:space="preserve"> приспособлению, использовавшемуся для пробивания крепостных стен.</w:t>
      </w:r>
    </w:p>
    <w:p w:rsidR="003C18AA" w:rsidRDefault="003C18AA" w:rsidP="0017147B">
      <w:r>
        <w:t xml:space="preserve">   4) Колосс на глиняных ногах - </w:t>
      </w:r>
      <w:r w:rsidRPr="003C18AA">
        <w:t> что-либо величественное с виду, но по существу слабое. Возникло из библейского рассказа о толковании </w:t>
      </w:r>
      <w:hyperlink r:id="rId4" w:tooltip="Даниил (пророк)" w:history="1">
        <w:r w:rsidRPr="003C18AA">
          <w:rPr>
            <w:rStyle w:val="a3"/>
          </w:rPr>
          <w:t>пророком Даниилом</w:t>
        </w:r>
      </w:hyperlink>
      <w:r w:rsidRPr="003C18AA">
        <w:t> сна царя </w:t>
      </w:r>
      <w:hyperlink r:id="rId5" w:tooltip="Навуходоносор II" w:history="1">
        <w:r w:rsidRPr="003C18AA">
          <w:rPr>
            <w:rStyle w:val="a3"/>
          </w:rPr>
          <w:t>Навуходоносора</w:t>
        </w:r>
      </w:hyperlink>
      <w:r>
        <w:t>.</w:t>
      </w:r>
    </w:p>
    <w:p w:rsidR="009D3F75" w:rsidRDefault="009D3F75" w:rsidP="0017147B"/>
    <w:p w:rsidR="0017147B" w:rsidRDefault="0017147B" w:rsidP="0017147B">
      <w:r>
        <w:t xml:space="preserve">4. </w:t>
      </w:r>
      <w:r w:rsidR="009D3F75">
        <w:t xml:space="preserve"> </w:t>
      </w:r>
      <w:r>
        <w:t>1</w:t>
      </w:r>
      <w:r w:rsidR="00A7744B">
        <w:t xml:space="preserve">) </w:t>
      </w:r>
      <w:r w:rsidR="00A7744B" w:rsidRPr="00A7744B">
        <w:t>После того как Вася о</w:t>
      </w:r>
      <w:r w:rsidR="00A7744B">
        <w:t>тветил на вопрос, все замолчали</w:t>
      </w:r>
      <w:r>
        <w:t xml:space="preserve"> </w:t>
      </w:r>
      <w:r w:rsidR="002A0C5F">
        <w:t xml:space="preserve">(придаточное обстоятельственное) </w:t>
      </w:r>
      <w:r>
        <w:t xml:space="preserve">– После </w:t>
      </w:r>
      <w:r w:rsidR="00A7744B">
        <w:t>Васиного ответа</w:t>
      </w:r>
      <w:r>
        <w:t xml:space="preserve"> все   замолчали.</w:t>
      </w:r>
    </w:p>
    <w:p w:rsidR="0017147B" w:rsidRDefault="0017147B" w:rsidP="0017147B">
      <w:r>
        <w:t xml:space="preserve">   </w:t>
      </w:r>
      <w:r w:rsidR="009D3F75">
        <w:t xml:space="preserve"> </w:t>
      </w:r>
      <w:r>
        <w:t xml:space="preserve">  2) </w:t>
      </w:r>
      <w:r>
        <w:t>Я поп</w:t>
      </w:r>
      <w:r w:rsidR="002A0C5F">
        <w:t xml:space="preserve">росил их, чтобы они помогли мне (придаточное изъяснительное) </w:t>
      </w:r>
      <w:r>
        <w:t>– Я попросил их о помощи.</w:t>
      </w:r>
    </w:p>
    <w:p w:rsidR="0017147B" w:rsidRDefault="0017147B" w:rsidP="0017147B">
      <w:r>
        <w:t xml:space="preserve">     </w:t>
      </w:r>
      <w:r w:rsidR="009D3F75">
        <w:t xml:space="preserve"> </w:t>
      </w:r>
      <w:r>
        <w:t xml:space="preserve">3) </w:t>
      </w:r>
      <w:r>
        <w:t>Митинг не с</w:t>
      </w:r>
      <w:r w:rsidR="002A0C5F">
        <w:t>остоялся, потому что похолодало (придаточное обстоятельственное)</w:t>
      </w:r>
      <w:r>
        <w:t xml:space="preserve"> – Митинг не состоялся из-за похолодания</w:t>
      </w:r>
    </w:p>
    <w:p w:rsidR="0017147B" w:rsidRDefault="0017147B" w:rsidP="0017147B">
      <w:r>
        <w:t xml:space="preserve">    </w:t>
      </w:r>
      <w:r w:rsidR="009D3F75">
        <w:t xml:space="preserve"> </w:t>
      </w:r>
      <w:r>
        <w:t xml:space="preserve"> 4) </w:t>
      </w:r>
      <w:r w:rsidR="002A0C5F">
        <w:t>Я рад, что мы познакомились (придаточное изъяснительное)</w:t>
      </w:r>
      <w:r>
        <w:t xml:space="preserve"> – Я рад нашему знакомству.</w:t>
      </w:r>
    </w:p>
    <w:p w:rsidR="009D3F75" w:rsidRDefault="009D3F75" w:rsidP="0017147B">
      <w:r>
        <w:t xml:space="preserve">      </w:t>
      </w:r>
      <w:r w:rsidRPr="009D3F75">
        <w:t xml:space="preserve">5) Эти документы нужны, чтобы </w:t>
      </w:r>
      <w:r w:rsidR="002A0C5F">
        <w:t>получить паспорт нового образца (придаточное изъяснительное)</w:t>
      </w:r>
      <w:r w:rsidRPr="009D3F75">
        <w:t xml:space="preserve"> – Эти документы нужны для получения паспорта нового образца.</w:t>
      </w:r>
    </w:p>
    <w:p w:rsidR="002A0C5F" w:rsidRDefault="002A0C5F" w:rsidP="0017147B">
      <w:r>
        <w:t xml:space="preserve">6.  Оба мы </w:t>
      </w:r>
      <w:proofErr w:type="spellStart"/>
      <w:r>
        <w:t>Святославичи</w:t>
      </w:r>
      <w:proofErr w:type="spellEnd"/>
      <w:r>
        <w:t xml:space="preserve"> (1-ое лицо, множественное число)</w:t>
      </w:r>
    </w:p>
    <w:p w:rsidR="002A0C5F" w:rsidRDefault="002A0C5F" w:rsidP="0017147B">
      <w:r>
        <w:t xml:space="preserve">     </w:t>
      </w:r>
      <w:r w:rsidR="003D3ED7">
        <w:t>Веси грубость и неразумие сердца моего (2-е лицо, единственное число)</w:t>
      </w:r>
    </w:p>
    <w:p w:rsidR="003D3ED7" w:rsidRDefault="003D3ED7" w:rsidP="0017147B">
      <w:r>
        <w:t xml:space="preserve">     Бог един весть, кто (3-е лицо, единственное число)</w:t>
      </w:r>
    </w:p>
    <w:p w:rsidR="003D3ED7" w:rsidRDefault="003D3ED7" w:rsidP="0017147B">
      <w:r>
        <w:t xml:space="preserve">7. 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22"/>
        <w:gridCol w:w="3260"/>
        <w:gridCol w:w="3963"/>
      </w:tblGrid>
      <w:tr w:rsidR="003D3ED7" w:rsidTr="006B7671">
        <w:tc>
          <w:tcPr>
            <w:tcW w:w="2122" w:type="dxa"/>
          </w:tcPr>
          <w:p w:rsidR="003D3ED7" w:rsidRDefault="003D3ED7" w:rsidP="0017147B">
            <w:r>
              <w:t xml:space="preserve">Прецедентное имя </w:t>
            </w:r>
          </w:p>
        </w:tc>
        <w:tc>
          <w:tcPr>
            <w:tcW w:w="3260" w:type="dxa"/>
          </w:tcPr>
          <w:p w:rsidR="003D3ED7" w:rsidRDefault="003D3ED7" w:rsidP="0017147B">
            <w:r w:rsidRPr="003D3ED7">
              <w:t>Важные для русской культуры ассоциации</w:t>
            </w:r>
          </w:p>
        </w:tc>
        <w:tc>
          <w:tcPr>
            <w:tcW w:w="3963" w:type="dxa"/>
          </w:tcPr>
          <w:p w:rsidR="003D3ED7" w:rsidRDefault="003D3ED7" w:rsidP="0017147B">
            <w:r w:rsidRPr="003D3ED7">
              <w:t>Пример употребления в качестве прецедентного имени</w:t>
            </w:r>
          </w:p>
        </w:tc>
      </w:tr>
      <w:tr w:rsidR="003D3ED7" w:rsidTr="006B7671">
        <w:tc>
          <w:tcPr>
            <w:tcW w:w="2122" w:type="dxa"/>
          </w:tcPr>
          <w:p w:rsidR="003D3ED7" w:rsidRDefault="003D3ED7" w:rsidP="0017147B">
            <w:r>
              <w:t xml:space="preserve">Обломов </w:t>
            </w:r>
          </w:p>
        </w:tc>
        <w:tc>
          <w:tcPr>
            <w:tcW w:w="3260" w:type="dxa"/>
          </w:tcPr>
          <w:p w:rsidR="003D3ED7" w:rsidRDefault="003D3ED7" w:rsidP="0017147B">
            <w:r>
              <w:t xml:space="preserve">ленивый человек, занятый </w:t>
            </w:r>
            <w:r w:rsidRPr="003D3ED7">
              <w:t>праздными размышлениями, бесплодными мечтаниями</w:t>
            </w:r>
          </w:p>
        </w:tc>
        <w:tc>
          <w:tcPr>
            <w:tcW w:w="3963" w:type="dxa"/>
          </w:tcPr>
          <w:p w:rsidR="003D3ED7" w:rsidRDefault="003D3ED7" w:rsidP="0017147B">
            <w:r w:rsidRPr="003D3ED7">
              <w:t>Движения его, когда он был даже встревожен, сдерживались также мягкостью и не лишенною своего рода грации ленью</w:t>
            </w:r>
          </w:p>
        </w:tc>
      </w:tr>
      <w:tr w:rsidR="003D3ED7" w:rsidTr="006B7671">
        <w:tc>
          <w:tcPr>
            <w:tcW w:w="2122" w:type="dxa"/>
          </w:tcPr>
          <w:p w:rsidR="003D3ED7" w:rsidRDefault="00A7744B" w:rsidP="0017147B">
            <w:r>
              <w:t xml:space="preserve">Дон Кихот </w:t>
            </w:r>
          </w:p>
        </w:tc>
        <w:tc>
          <w:tcPr>
            <w:tcW w:w="3260" w:type="dxa"/>
          </w:tcPr>
          <w:p w:rsidR="003D3ED7" w:rsidRDefault="00B06415" w:rsidP="00A7744B">
            <w:r>
              <w:t xml:space="preserve">высмеиваемый другими человека, оторванный от обычной жизни, ведущий </w:t>
            </w:r>
            <w:r w:rsidRPr="00B06415">
              <w:t>бесполезную борьбу с несуществующими трудностями</w:t>
            </w:r>
          </w:p>
        </w:tc>
        <w:tc>
          <w:tcPr>
            <w:tcW w:w="3963" w:type="dxa"/>
          </w:tcPr>
          <w:p w:rsidR="003D3ED7" w:rsidRDefault="003D3ED7" w:rsidP="0017147B"/>
        </w:tc>
      </w:tr>
      <w:tr w:rsidR="003D3ED7" w:rsidTr="006B7671">
        <w:tc>
          <w:tcPr>
            <w:tcW w:w="2122" w:type="dxa"/>
          </w:tcPr>
          <w:p w:rsidR="003D3ED7" w:rsidRDefault="00B06415" w:rsidP="0017147B">
            <w:r>
              <w:t>Эйнштейн</w:t>
            </w:r>
          </w:p>
        </w:tc>
        <w:tc>
          <w:tcPr>
            <w:tcW w:w="3260" w:type="dxa"/>
          </w:tcPr>
          <w:p w:rsidR="003D3ED7" w:rsidRDefault="00B06415" w:rsidP="0017147B">
            <w:r>
              <w:t xml:space="preserve">Интеллигентный, умный и образованный человек </w:t>
            </w:r>
          </w:p>
        </w:tc>
        <w:tc>
          <w:tcPr>
            <w:tcW w:w="3963" w:type="dxa"/>
          </w:tcPr>
          <w:p w:rsidR="003D3ED7" w:rsidRDefault="003D3ED7" w:rsidP="0017147B"/>
        </w:tc>
      </w:tr>
    </w:tbl>
    <w:p w:rsidR="003D3ED7" w:rsidRDefault="003D3ED7" w:rsidP="0017147B"/>
    <w:tbl>
      <w:tblPr>
        <w:tblpPr w:leftFromText="180" w:rightFromText="180" w:vertAnchor="page" w:horzAnchor="margin" w:tblpY="1676"/>
        <w:tblW w:w="9345" w:type="dxa"/>
        <w:tblCellSpacing w:w="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88"/>
        <w:gridCol w:w="4955"/>
        <w:gridCol w:w="2502"/>
      </w:tblGrid>
      <w:tr w:rsidR="009D3F75" w:rsidRPr="0017147B" w:rsidTr="00986956">
        <w:trPr>
          <w:tblCellSpacing w:w="0" w:type="dxa"/>
        </w:trPr>
        <w:tc>
          <w:tcPr>
            <w:tcW w:w="18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lastRenderedPageBreak/>
              <w:t>Термин</w:t>
            </w:r>
          </w:p>
        </w:tc>
        <w:tc>
          <w:tcPr>
            <w:tcW w:w="4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t>Определение</w:t>
            </w:r>
          </w:p>
        </w:tc>
        <w:tc>
          <w:tcPr>
            <w:tcW w:w="25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t>Пример</w:t>
            </w:r>
          </w:p>
        </w:tc>
      </w:tr>
      <w:tr w:rsidR="009D3F75" w:rsidRPr="0017147B" w:rsidTr="00986956">
        <w:trPr>
          <w:tblCellSpacing w:w="0" w:type="dxa"/>
        </w:trPr>
        <w:tc>
          <w:tcPr>
            <w:tcW w:w="18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proofErr w:type="spellStart"/>
            <w:r>
              <w:t>Эвфевизм</w:t>
            </w:r>
            <w:proofErr w:type="spellEnd"/>
          </w:p>
        </w:tc>
        <w:tc>
          <w:tcPr>
            <w:tcW w:w="4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t>слово или словосочетание, которые призваны заменить грубые или резкие слова́ и выражения более мягкими; является следствием лексического запрета на прямое обозначение чего-либо неприятного, непристойного или опасного</w:t>
            </w:r>
          </w:p>
        </w:tc>
        <w:tc>
          <w:tcPr>
            <w:tcW w:w="25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rPr>
                <w:i/>
                <w:iCs/>
              </w:rPr>
              <w:t>Ишь, пора-то сенокосная, вся деревня на лугу (Н.А. Некрасов).</w:t>
            </w:r>
          </w:p>
        </w:tc>
      </w:tr>
      <w:tr w:rsidR="009D3F75" w:rsidRPr="0017147B" w:rsidTr="00986956">
        <w:trPr>
          <w:tblCellSpacing w:w="0" w:type="dxa"/>
        </w:trPr>
        <w:tc>
          <w:tcPr>
            <w:tcW w:w="18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>
              <w:t>Парадокс</w:t>
            </w:r>
          </w:p>
        </w:tc>
        <w:tc>
          <w:tcPr>
            <w:tcW w:w="4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t>неожиданный вывод; странное, противоречивое, на первый взгляд, мнение; остроумное суждение</w:t>
            </w:r>
          </w:p>
          <w:p w:rsidR="009D3F75" w:rsidRPr="0017147B" w:rsidRDefault="009D3F75" w:rsidP="00986956"/>
        </w:tc>
        <w:tc>
          <w:tcPr>
            <w:tcW w:w="25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rPr>
                <w:i/>
                <w:iCs/>
              </w:rPr>
              <w:t>Видно, однако же, что, для подкрепления угасающих сил, он нередко прибегает к напитку, вследствие чего и нос его приобрел все возможные оттенки фиолетового цвета (М.Е. Салтыков-Щедрин). </w:t>
            </w:r>
          </w:p>
        </w:tc>
      </w:tr>
      <w:tr w:rsidR="009D3F75" w:rsidRPr="0017147B" w:rsidTr="00986956">
        <w:trPr>
          <w:tblCellSpacing w:w="0" w:type="dxa"/>
        </w:trPr>
        <w:tc>
          <w:tcPr>
            <w:tcW w:w="18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>
              <w:t>Градация</w:t>
            </w:r>
          </w:p>
        </w:tc>
        <w:tc>
          <w:tcPr>
            <w:tcW w:w="4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t>стилистическая фигура, заключающаяся в расположении слов, словосочетаний и предложений, а также средств художественной выразительности в порядке возрастания (или убывания) их значимости</w:t>
            </w:r>
          </w:p>
        </w:tc>
        <w:tc>
          <w:tcPr>
            <w:tcW w:w="25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rPr>
                <w:i/>
                <w:iCs/>
              </w:rPr>
              <w:t>Все разнообразие, вся прелесть, вся красота жизни слагается из тени и света (Л.Н. Толстой).</w:t>
            </w:r>
          </w:p>
        </w:tc>
      </w:tr>
      <w:tr w:rsidR="009D3F75" w:rsidRPr="0017147B" w:rsidTr="00986956">
        <w:trPr>
          <w:tblCellSpacing w:w="0" w:type="dxa"/>
        </w:trPr>
        <w:tc>
          <w:tcPr>
            <w:tcW w:w="18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>
              <w:t>Метонимия</w:t>
            </w:r>
          </w:p>
        </w:tc>
        <w:tc>
          <w:tcPr>
            <w:tcW w:w="4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t>перенос наименования с одного предмета на другой на основании их смежности</w:t>
            </w:r>
          </w:p>
        </w:tc>
        <w:tc>
          <w:tcPr>
            <w:tcW w:w="25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rPr>
                <w:i/>
                <w:iCs/>
              </w:rPr>
              <w:t>Можно встретить старика лет двадцати — и юношу в пятьдесят (А.И. Герцен).</w:t>
            </w:r>
          </w:p>
        </w:tc>
      </w:tr>
      <w:tr w:rsidR="009D3F75" w:rsidRPr="0017147B" w:rsidTr="00986956">
        <w:trPr>
          <w:tblCellSpacing w:w="0" w:type="dxa"/>
        </w:trPr>
        <w:tc>
          <w:tcPr>
            <w:tcW w:w="188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>
              <w:t>Каламбур</w:t>
            </w:r>
          </w:p>
        </w:tc>
        <w:tc>
          <w:tcPr>
            <w:tcW w:w="49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t>стилистический оборот, основанный на игре слов, их звуковом сходстве при различном смысле; придает речи комический оттенок</w:t>
            </w:r>
          </w:p>
        </w:tc>
        <w:tc>
          <w:tcPr>
            <w:tcW w:w="250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D3F75" w:rsidRPr="0017147B" w:rsidRDefault="009D3F75" w:rsidP="00986956">
            <w:r w:rsidRPr="0017147B">
              <w:rPr>
                <w:i/>
                <w:iCs/>
              </w:rPr>
              <w:t>Взять жену без состояния – я в состоянии, но входить в долги для ее тряпок – я не в состоянии (А.С. Пушкин).</w:t>
            </w:r>
          </w:p>
        </w:tc>
      </w:tr>
    </w:tbl>
    <w:p w:rsidR="00482C42" w:rsidRDefault="0017147B" w:rsidP="0017147B">
      <w:r>
        <w:t xml:space="preserve">   </w:t>
      </w:r>
      <w:r w:rsidR="00986956">
        <w:t>8.</w:t>
      </w:r>
      <w:bookmarkStart w:id="0" w:name="_GoBack"/>
      <w:bookmarkEnd w:id="0"/>
      <w:r>
        <w:t xml:space="preserve"> </w:t>
      </w:r>
      <w:r w:rsidR="009D3F75">
        <w:t xml:space="preserve"> </w:t>
      </w:r>
      <w:r>
        <w:t xml:space="preserve"> </w:t>
      </w:r>
    </w:p>
    <w:p w:rsidR="0017147B" w:rsidRDefault="0017147B" w:rsidP="0017147B">
      <w:r>
        <w:t>8.</w:t>
      </w:r>
    </w:p>
    <w:p w:rsidR="0017147B" w:rsidRDefault="0017147B"/>
    <w:p w:rsidR="0017147B" w:rsidRDefault="0017147B"/>
    <w:p w:rsidR="0017147B" w:rsidRDefault="0017147B"/>
    <w:sectPr w:rsidR="001714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47B"/>
    <w:rsid w:val="0017147B"/>
    <w:rsid w:val="002A0C5F"/>
    <w:rsid w:val="003C18AA"/>
    <w:rsid w:val="003D3ED7"/>
    <w:rsid w:val="00482C42"/>
    <w:rsid w:val="006B7671"/>
    <w:rsid w:val="007B2606"/>
    <w:rsid w:val="00986956"/>
    <w:rsid w:val="009D3F75"/>
    <w:rsid w:val="00A7744B"/>
    <w:rsid w:val="00B06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C18DD9-64C7-4726-8EF0-05C8415BC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C18AA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3D3E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31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u.wikipedia.org/wiki/%D0%9D%D0%B0%D0%B2%D1%83%D1%85%D0%BE%D0%B4%D0%BE%D0%BD%D0%BE%D1%81%D0%BE%D1%80_II" TargetMode="External"/><Relationship Id="rId4" Type="http://schemas.openxmlformats.org/officeDocument/2006/relationships/hyperlink" Target="https://ru.wikipedia.org/wiki/%D0%94%D0%B0%D0%BD%D0%B8%D0%B8%D0%BB_(%D0%BF%D1%80%D0%BE%D1%80%D0%BE%D0%BA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578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риана</dc:creator>
  <cp:keywords/>
  <dc:description/>
  <cp:lastModifiedBy>риана</cp:lastModifiedBy>
  <cp:revision>1</cp:revision>
  <dcterms:created xsi:type="dcterms:W3CDTF">2017-12-10T11:10:00Z</dcterms:created>
  <dcterms:modified xsi:type="dcterms:W3CDTF">2017-12-10T13:12:00Z</dcterms:modified>
</cp:coreProperties>
</file>