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C24" w:rsidRDefault="00D848C4" w:rsidP="00E85C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АКМУЛЛИНСКАЯ ОЛИМПИАДА</w:t>
      </w:r>
      <w:r w:rsidR="00E85C24">
        <w:rPr>
          <w:rFonts w:ascii="Times New Roman" w:hAnsi="Times New Roman" w:cs="Times New Roman"/>
          <w:sz w:val="24"/>
          <w:szCs w:val="24"/>
        </w:rPr>
        <w:t xml:space="preserve"> ПО РУССКОМУ ЯЗЫКУ </w:t>
      </w:r>
    </w:p>
    <w:p w:rsidR="00E85C24" w:rsidRDefault="00E85C24" w:rsidP="00E85C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УЧАЩИХСЯ 10 КЛАССОВ</w:t>
      </w:r>
    </w:p>
    <w:p w:rsidR="00E85C24" w:rsidRDefault="00D848C4" w:rsidP="00E85C2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тур, ОТВЕТЫ.</w:t>
      </w:r>
      <w:bookmarkStart w:id="0" w:name="_GoBack"/>
      <w:bookmarkEnd w:id="0"/>
      <w:r w:rsidR="00E85C24">
        <w:rPr>
          <w:rFonts w:ascii="Times New Roman" w:hAnsi="Times New Roman" w:cs="Times New Roman"/>
          <w:sz w:val="24"/>
          <w:szCs w:val="24"/>
        </w:rPr>
        <w:br/>
      </w:r>
    </w:p>
    <w:p w:rsidR="005920C3" w:rsidRPr="00A508F3" w:rsidRDefault="005920C3" w:rsidP="00E85C24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На какую букву будет искать английский или американский школьник в энциклопедии фамилию Чайковский? С каким свойством русского звука Ч это связано? Как называются такие звуки? Есть ли в русском языке еще звуки этого типа?</w:t>
      </w:r>
    </w:p>
    <w:p w:rsidR="00A508F3" w:rsidRDefault="00A508F3" w:rsidP="00A508F3">
      <w:r w:rsidRPr="00A508F3">
        <w:rPr>
          <w:b/>
          <w:sz w:val="28"/>
        </w:rPr>
        <w:t>Ответ:</w:t>
      </w:r>
    </w:p>
    <w:p w:rsidR="00A508F3" w:rsidRPr="00A508F3" w:rsidRDefault="00A508F3" w:rsidP="00A508F3">
      <w:pPr>
        <w:rPr>
          <w:sz w:val="28"/>
        </w:rPr>
      </w:pPr>
      <w:r w:rsidRPr="00A508F3">
        <w:rPr>
          <w:sz w:val="28"/>
        </w:rPr>
        <w:t>Чайковский-</w:t>
      </w:r>
      <w:r w:rsidRPr="00A508F3">
        <w:rPr>
          <w:sz w:val="28"/>
          <w:lang w:val="en-US"/>
        </w:rPr>
        <w:t>T</w:t>
      </w:r>
      <w:r w:rsidRPr="00A508F3">
        <w:rPr>
          <w:sz w:val="28"/>
        </w:rPr>
        <w:t>сhaikovsky</w:t>
      </w:r>
    </w:p>
    <w:p w:rsidR="00A508F3" w:rsidRPr="00A508F3" w:rsidRDefault="00A508F3" w:rsidP="00A508F3">
      <w:pPr>
        <w:rPr>
          <w:sz w:val="28"/>
        </w:rPr>
      </w:pPr>
      <w:r w:rsidRPr="00A508F3">
        <w:rPr>
          <w:sz w:val="28"/>
        </w:rPr>
        <w:t>Английский или американский ученик в энциклопедии будет искать букву Т.Согласный звук [ч] – двойственного образования.Такие согласные называются смычно-щелевыми, или аффрикатами. Можно сказать, что мягкий [ч] представляет собой быстрое сочетание звуков [т] и [ш]</w:t>
      </w:r>
    </w:p>
    <w:p w:rsidR="00A508F3" w:rsidRPr="00FF14AE" w:rsidRDefault="00A508F3" w:rsidP="00A508F3">
      <w:pPr>
        <w:pStyle w:val="a3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5920C3" w:rsidRPr="00822818" w:rsidRDefault="005920C3" w:rsidP="00E85C24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920C3" w:rsidRDefault="005920C3" w:rsidP="00E85C24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7B4544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E85C24" w:rsidRPr="00E85C24" w:rsidRDefault="00E85C24" w:rsidP="00E85C24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20C3" w:rsidRDefault="00E85C24" w:rsidP="00CF03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5920C3" w:rsidRPr="00770619">
        <w:rPr>
          <w:rFonts w:ascii="Times New Roman" w:hAnsi="Times New Roman" w:cs="Times New Roman"/>
          <w:sz w:val="24"/>
          <w:szCs w:val="24"/>
        </w:rPr>
        <w:t>лово</w:t>
      </w:r>
      <w:r w:rsidR="00A508F3">
        <w:rPr>
          <w:rFonts w:ascii="Times New Roman" w:hAnsi="Times New Roman" w:cs="Times New Roman"/>
          <w:b/>
          <w:sz w:val="24"/>
          <w:szCs w:val="24"/>
        </w:rPr>
        <w:t>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, обозначающее палку с загнутым концом, в истории русского языка послужило производящим не только для слова </w:t>
      </w:r>
      <w:r w:rsidR="00A508F3">
        <w:rPr>
          <w:rFonts w:ascii="Times New Roman" w:hAnsi="Times New Roman" w:cs="Times New Roman"/>
          <w:sz w:val="24"/>
          <w:szCs w:val="24"/>
        </w:rPr>
        <w:t>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(спортивное приспособление), но и для слова </w:t>
      </w:r>
      <w:r w:rsidR="00CF0399">
        <w:rPr>
          <w:rFonts w:ascii="Times New Roman" w:hAnsi="Times New Roman" w:cs="Times New Roman"/>
          <w:sz w:val="24"/>
          <w:szCs w:val="24"/>
        </w:rPr>
        <w:t>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– приспособление для закрывания и открывания дверей. Родственен последнему и глагол старославянского происхождения </w:t>
      </w:r>
      <w:r w:rsidR="00CF0399">
        <w:rPr>
          <w:rFonts w:ascii="Times New Roman" w:hAnsi="Times New Roman" w:cs="Times New Roman"/>
          <w:sz w:val="24"/>
          <w:szCs w:val="24"/>
        </w:rPr>
        <w:t>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(выделить, убрать). Его происхождение можно определить по характерной для старославянского языка приставке ИС-. Образованное от него прилагательное </w:t>
      </w:r>
      <w:r w:rsidR="00CF0399">
        <w:rPr>
          <w:rFonts w:ascii="Times New Roman" w:hAnsi="Times New Roman" w:cs="Times New Roman"/>
          <w:sz w:val="24"/>
          <w:szCs w:val="24"/>
        </w:rPr>
        <w:t>____________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обозначает «особый, редкий, уникальный».  Названное прилагательное представляет собой также полную кальку английского слова </w:t>
      </w:r>
      <w:r w:rsidR="00CF0399">
        <w:rPr>
          <w:rFonts w:ascii="Times New Roman" w:hAnsi="Times New Roman" w:cs="Times New Roman"/>
          <w:sz w:val="24"/>
          <w:szCs w:val="24"/>
        </w:rPr>
        <w:t>__________ .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Не случайно эти два прилагательных (старославянское </w:t>
      </w:r>
      <w:r w:rsidR="00CF0399">
        <w:rPr>
          <w:rFonts w:ascii="Times New Roman" w:hAnsi="Times New Roman" w:cs="Times New Roman"/>
          <w:sz w:val="24"/>
          <w:szCs w:val="24"/>
        </w:rPr>
        <w:t>____________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и английское </w:t>
      </w:r>
      <w:r w:rsidR="00CF0399">
        <w:rPr>
          <w:rFonts w:ascii="Times New Roman" w:hAnsi="Times New Roman" w:cs="Times New Roman"/>
          <w:sz w:val="24"/>
          <w:szCs w:val="24"/>
        </w:rPr>
        <w:t>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>) так созвучны, ведь в праиндоевропейском языке это был один и тот же корень.</w:t>
      </w:r>
    </w:p>
    <w:p w:rsidR="00A508F3" w:rsidRDefault="00A508F3" w:rsidP="00CF039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08F3">
        <w:rPr>
          <w:rFonts w:ascii="Times New Roman" w:hAnsi="Times New Roman" w:cs="Times New Roman"/>
          <w:b/>
          <w:sz w:val="24"/>
          <w:szCs w:val="24"/>
        </w:rPr>
        <w:t>Ответ.</w:t>
      </w:r>
    </w:p>
    <w:p w:rsidR="00A508F3" w:rsidRPr="00A508F3" w:rsidRDefault="00A508F3" w:rsidP="00CF039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08F3" w:rsidRPr="00770619" w:rsidRDefault="00A508F3" w:rsidP="00A508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770619">
        <w:rPr>
          <w:rFonts w:ascii="Times New Roman" w:hAnsi="Times New Roman" w:cs="Times New Roman"/>
          <w:sz w:val="24"/>
          <w:szCs w:val="24"/>
        </w:rPr>
        <w:t>лово</w:t>
      </w:r>
      <w:r>
        <w:rPr>
          <w:rFonts w:ascii="Times New Roman" w:hAnsi="Times New Roman" w:cs="Times New Roman"/>
          <w:b/>
          <w:sz w:val="24"/>
          <w:szCs w:val="24"/>
        </w:rPr>
        <w:t xml:space="preserve"> клюка</w:t>
      </w:r>
      <w:r w:rsidRPr="00770619">
        <w:rPr>
          <w:rFonts w:ascii="Times New Roman" w:hAnsi="Times New Roman" w:cs="Times New Roman"/>
          <w:sz w:val="24"/>
          <w:szCs w:val="24"/>
        </w:rPr>
        <w:t>, обозначающее палку с загнутым концом, в истории русского языка послужило п</w:t>
      </w:r>
      <w:r>
        <w:rPr>
          <w:rFonts w:ascii="Times New Roman" w:hAnsi="Times New Roman" w:cs="Times New Roman"/>
          <w:sz w:val="24"/>
          <w:szCs w:val="24"/>
        </w:rPr>
        <w:t xml:space="preserve">роизводящим не только для слова </w:t>
      </w:r>
      <w:r w:rsidRPr="00A508F3">
        <w:rPr>
          <w:rFonts w:ascii="Times New Roman" w:hAnsi="Times New Roman" w:cs="Times New Roman"/>
          <w:b/>
          <w:sz w:val="24"/>
          <w:szCs w:val="24"/>
        </w:rPr>
        <w:t xml:space="preserve">клюшка </w:t>
      </w:r>
      <w:r w:rsidRPr="00770619">
        <w:rPr>
          <w:rFonts w:ascii="Times New Roman" w:hAnsi="Times New Roman" w:cs="Times New Roman"/>
          <w:sz w:val="24"/>
          <w:szCs w:val="24"/>
        </w:rPr>
        <w:t xml:space="preserve">(спортивное приспособление), но и для слова </w:t>
      </w:r>
      <w:r w:rsidRPr="00A508F3">
        <w:rPr>
          <w:rFonts w:ascii="Times New Roman" w:hAnsi="Times New Roman" w:cs="Times New Roman"/>
          <w:b/>
          <w:sz w:val="24"/>
          <w:szCs w:val="24"/>
        </w:rPr>
        <w:t>ключ</w:t>
      </w:r>
      <w:r w:rsidRPr="00770619">
        <w:rPr>
          <w:rFonts w:ascii="Times New Roman" w:hAnsi="Times New Roman" w:cs="Times New Roman"/>
          <w:sz w:val="24"/>
          <w:szCs w:val="24"/>
        </w:rPr>
        <w:t xml:space="preserve"> – приспособление для закрывания и открывания дверей. Родственен последнему и глагол старославянского происхождения </w:t>
      </w:r>
      <w:r w:rsidRPr="00A508F3">
        <w:rPr>
          <w:rFonts w:ascii="Times New Roman" w:hAnsi="Times New Roman" w:cs="Times New Roman"/>
          <w:b/>
          <w:sz w:val="24"/>
          <w:szCs w:val="24"/>
        </w:rPr>
        <w:t>исключить</w:t>
      </w:r>
      <w:r w:rsidRPr="00770619">
        <w:rPr>
          <w:rFonts w:ascii="Times New Roman" w:hAnsi="Times New Roman" w:cs="Times New Roman"/>
          <w:sz w:val="24"/>
          <w:szCs w:val="24"/>
        </w:rPr>
        <w:t xml:space="preserve"> (выделить, убрать). Его происхождение можно определить по характерной для старославянского языка приставке ИС-. Образованное от него прилагательное </w:t>
      </w:r>
      <w:r w:rsidRPr="00A508F3">
        <w:rPr>
          <w:rFonts w:ascii="Times New Roman" w:hAnsi="Times New Roman" w:cs="Times New Roman"/>
          <w:b/>
          <w:sz w:val="24"/>
          <w:szCs w:val="24"/>
        </w:rPr>
        <w:t>исключительный</w:t>
      </w:r>
      <w:r w:rsidRPr="00770619">
        <w:rPr>
          <w:rFonts w:ascii="Times New Roman" w:hAnsi="Times New Roman" w:cs="Times New Roman"/>
          <w:sz w:val="24"/>
          <w:szCs w:val="24"/>
        </w:rPr>
        <w:t xml:space="preserve"> обозначает «особый, редкий, уникальный».  Названное прилагательное представляет собой также полную кальку английского слова </w:t>
      </w:r>
      <w:r>
        <w:rPr>
          <w:rFonts w:ascii="Times New Roman" w:hAnsi="Times New Roman" w:cs="Times New Roman"/>
          <w:sz w:val="24"/>
          <w:szCs w:val="24"/>
        </w:rPr>
        <w:t>__________ .</w:t>
      </w:r>
      <w:r w:rsidRPr="00770619">
        <w:rPr>
          <w:rFonts w:ascii="Times New Roman" w:hAnsi="Times New Roman" w:cs="Times New Roman"/>
          <w:sz w:val="24"/>
          <w:szCs w:val="24"/>
        </w:rPr>
        <w:t xml:space="preserve"> Не случайно эти два прилагательных (старославянское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770619">
        <w:rPr>
          <w:rFonts w:ascii="Times New Roman" w:hAnsi="Times New Roman" w:cs="Times New Roman"/>
          <w:sz w:val="24"/>
          <w:szCs w:val="24"/>
        </w:rPr>
        <w:t xml:space="preserve"> и английское 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770619">
        <w:rPr>
          <w:rFonts w:ascii="Times New Roman" w:hAnsi="Times New Roman" w:cs="Times New Roman"/>
          <w:sz w:val="24"/>
          <w:szCs w:val="24"/>
        </w:rPr>
        <w:t>) так созвучны, ведь в праиндоевропейском языке это был один и тот же корень.</w:t>
      </w:r>
    </w:p>
    <w:p w:rsidR="005920C3" w:rsidRDefault="005920C3" w:rsidP="00E85C24">
      <w:pPr>
        <w:spacing w:after="0" w:line="240" w:lineRule="auto"/>
      </w:pPr>
    </w:p>
    <w:p w:rsidR="005920C3" w:rsidRPr="00BF3897" w:rsidRDefault="005920C3" w:rsidP="009C1B13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 xml:space="preserve">Что обозначают эти выражения? Как они пишутся кириллицей (русскими буквами)? </w:t>
      </w:r>
    </w:p>
    <w:p w:rsidR="005920C3" w:rsidRDefault="005920C3" w:rsidP="00E85C24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Alma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mater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a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priori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post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factum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persona non grata, de facto.</w:t>
      </w:r>
    </w:p>
    <w:p w:rsidR="00CF0399" w:rsidRPr="00CF0399" w:rsidRDefault="00CF0399" w:rsidP="00E85C24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</w:p>
    <w:p w:rsidR="00CF0399" w:rsidRDefault="005920C3" w:rsidP="00CF03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>Как аналоги каких частей речи они употребляются?  Для тех выражений, которые употребляются в качестве имен существительных, уточните особенности согласования зависимых слов (глаголов, местоимений) в роде. Составьте предложения с каждым из приведенных выражений.</w:t>
      </w:r>
    </w:p>
    <w:p w:rsidR="005920C3" w:rsidRDefault="005920C3" w:rsidP="00CF03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>Каким термином называются такие выражения?</w:t>
      </w:r>
    </w:p>
    <w:p w:rsidR="00A508F3" w:rsidRDefault="00A508F3" w:rsidP="00A508F3">
      <w:pPr>
        <w:rPr>
          <w:rFonts w:cstheme="minorHAnsi"/>
          <w:b/>
          <w:color w:val="0D0D0D" w:themeColor="text1" w:themeTint="F2"/>
          <w:sz w:val="28"/>
        </w:rPr>
      </w:pPr>
      <w:r>
        <w:rPr>
          <w:b/>
          <w:sz w:val="28"/>
        </w:rPr>
        <w:lastRenderedPageBreak/>
        <w:t>Ответ</w:t>
      </w:r>
    </w:p>
    <w:p w:rsidR="00A508F3" w:rsidRDefault="00A508F3" w:rsidP="00A508F3">
      <w:pPr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color w:val="0D0D0D" w:themeColor="text1" w:themeTint="F2"/>
          <w:sz w:val="28"/>
          <w:szCs w:val="28"/>
        </w:rPr>
        <w:t>Это крылатые латинские выражения:</w:t>
      </w:r>
    </w:p>
    <w:p w:rsidR="00A508F3" w:rsidRDefault="00A508F3" w:rsidP="00A508F3">
      <w:pPr>
        <w:pStyle w:val="a3"/>
        <w:numPr>
          <w:ilvl w:val="0"/>
          <w:numId w:val="21"/>
        </w:numPr>
        <w:spacing w:line="256" w:lineRule="auto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b/>
          <w:color w:val="0D0D0D" w:themeColor="text1" w:themeTint="F2"/>
          <w:sz w:val="28"/>
          <w:szCs w:val="28"/>
        </w:rPr>
        <w:t>Alma Mater</w:t>
      </w:r>
      <w:r>
        <w:rPr>
          <w:rFonts w:cstheme="minorHAnsi"/>
          <w:color w:val="0D0D0D" w:themeColor="text1" w:themeTint="F2"/>
          <w:sz w:val="28"/>
          <w:szCs w:val="28"/>
        </w:rPr>
        <w:t xml:space="preserve"> — «мать-кормилица» (употр. в знач. «высшая школа, давшая духовную пищу студенту»)( альма матер)</w:t>
      </w:r>
    </w:p>
    <w:p w:rsidR="00A508F3" w:rsidRDefault="00A508F3" w:rsidP="00A508F3">
      <w:pPr>
        <w:ind w:left="360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color w:val="0D0D0D" w:themeColor="text1" w:themeTint="F2"/>
          <w:sz w:val="28"/>
          <w:szCs w:val="28"/>
          <w:shd w:val="clear" w:color="auto" w:fill="FFFFFF"/>
        </w:rPr>
        <w:t>Пример:Она уверенно направляла его на путь, выбранный ею самой, — Стэнфорд, её собственная </w:t>
      </w:r>
      <w:r>
        <w:rPr>
          <w:rFonts w:cstheme="minorHAnsi"/>
          <w:bCs/>
          <w:color w:val="0D0D0D" w:themeColor="text1" w:themeTint="F2"/>
          <w:sz w:val="28"/>
          <w:szCs w:val="28"/>
          <w:shd w:val="clear" w:color="auto" w:fill="FFFFFF"/>
        </w:rPr>
        <w:t>альма-матер</w:t>
      </w:r>
      <w:r>
        <w:rPr>
          <w:rFonts w:cstheme="minorHAnsi"/>
          <w:color w:val="0D0D0D" w:themeColor="text1" w:themeTint="F2"/>
          <w:sz w:val="28"/>
          <w:szCs w:val="28"/>
          <w:shd w:val="clear" w:color="auto" w:fill="FFFFFF"/>
        </w:rPr>
        <w:t>.</w:t>
      </w:r>
    </w:p>
    <w:p w:rsidR="00A508F3" w:rsidRDefault="00A508F3" w:rsidP="00A508F3">
      <w:pPr>
        <w:pStyle w:val="a3"/>
        <w:numPr>
          <w:ilvl w:val="0"/>
          <w:numId w:val="21"/>
        </w:numPr>
        <w:spacing w:line="256" w:lineRule="auto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b/>
          <w:color w:val="0D0D0D" w:themeColor="text1" w:themeTint="F2"/>
          <w:sz w:val="28"/>
          <w:szCs w:val="28"/>
        </w:rPr>
        <w:t>A priori</w:t>
      </w:r>
      <w:r>
        <w:rPr>
          <w:rFonts w:cstheme="minorHAnsi"/>
          <w:color w:val="0D0D0D" w:themeColor="text1" w:themeTint="F2"/>
          <w:sz w:val="28"/>
          <w:szCs w:val="28"/>
        </w:rPr>
        <w:t xml:space="preserve"> — «до и вне всякого опыта»; «заранее»; «изначально»; «априорно»; «независимо от опыта» (а приори)</w:t>
      </w:r>
    </w:p>
    <w:p w:rsidR="00A508F3" w:rsidRDefault="00A508F3" w:rsidP="00A508F3">
      <w:pPr>
        <w:ind w:left="360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color w:val="0D0D0D" w:themeColor="text1" w:themeTint="F2"/>
          <w:sz w:val="28"/>
          <w:szCs w:val="28"/>
        </w:rPr>
        <w:t>Пример:Дуська и Аська априори считали, что музыка Моцарта скучнейшая.</w:t>
      </w:r>
    </w:p>
    <w:p w:rsidR="00A508F3" w:rsidRDefault="00A508F3" w:rsidP="00A508F3">
      <w:pPr>
        <w:pStyle w:val="a3"/>
        <w:numPr>
          <w:ilvl w:val="0"/>
          <w:numId w:val="21"/>
        </w:numPr>
        <w:spacing w:line="256" w:lineRule="auto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b/>
          <w:color w:val="0D0D0D" w:themeColor="text1" w:themeTint="F2"/>
          <w:sz w:val="28"/>
          <w:szCs w:val="28"/>
        </w:rPr>
        <w:t>Post factum</w:t>
      </w:r>
      <w:r>
        <w:rPr>
          <w:rFonts w:cstheme="minorHAnsi"/>
          <w:color w:val="0D0D0D" w:themeColor="text1" w:themeTint="F2"/>
          <w:sz w:val="28"/>
          <w:szCs w:val="28"/>
        </w:rPr>
        <w:t xml:space="preserve"> — «после факта»; «после сделанного»( пост фактум)</w:t>
      </w:r>
    </w:p>
    <w:p w:rsidR="00A508F3" w:rsidRDefault="00A508F3" w:rsidP="00A508F3">
      <w:pPr>
        <w:ind w:left="360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color w:val="0D0D0D" w:themeColor="text1" w:themeTint="F2"/>
          <w:sz w:val="28"/>
          <w:szCs w:val="28"/>
        </w:rPr>
        <w:t>Пример:Если и были другие скептики, то они предпочли тогда смолчать и обнародовали свои разумные доводы уже постфактум.</w:t>
      </w:r>
    </w:p>
    <w:p w:rsidR="00A508F3" w:rsidRDefault="00A508F3" w:rsidP="00A508F3">
      <w:pPr>
        <w:pStyle w:val="a3"/>
        <w:numPr>
          <w:ilvl w:val="0"/>
          <w:numId w:val="21"/>
        </w:numPr>
        <w:spacing w:line="256" w:lineRule="auto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b/>
          <w:color w:val="0D0D0D" w:themeColor="text1" w:themeTint="F2"/>
          <w:sz w:val="28"/>
          <w:szCs w:val="28"/>
        </w:rPr>
        <w:t>Persona non grata</w:t>
      </w:r>
      <w:r>
        <w:rPr>
          <w:rFonts w:cstheme="minorHAnsi"/>
          <w:color w:val="0D0D0D" w:themeColor="text1" w:themeTint="F2"/>
          <w:sz w:val="28"/>
          <w:szCs w:val="28"/>
        </w:rPr>
        <w:t xml:space="preserve"> — «нежелательная персона»( персона нон грата)</w:t>
      </w:r>
    </w:p>
    <w:p w:rsidR="00A508F3" w:rsidRDefault="00A508F3" w:rsidP="00A508F3">
      <w:pPr>
        <w:ind w:left="360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color w:val="0D0D0D" w:themeColor="text1" w:themeTint="F2"/>
          <w:sz w:val="28"/>
          <w:szCs w:val="28"/>
          <w:shd w:val="clear" w:color="auto" w:fill="FFFFFF"/>
        </w:rPr>
        <w:t>Пример:Кто же мне сделает заказ, тем более сейчас, когда я — </w:t>
      </w:r>
      <w:r>
        <w:rPr>
          <w:rFonts w:cstheme="minorHAnsi"/>
          <w:bCs/>
          <w:color w:val="0D0D0D" w:themeColor="text1" w:themeTint="F2"/>
          <w:sz w:val="28"/>
          <w:szCs w:val="28"/>
          <w:shd w:val="clear" w:color="auto" w:fill="FFFFFF"/>
        </w:rPr>
        <w:t>персона нон грата</w:t>
      </w:r>
      <w:r>
        <w:rPr>
          <w:rFonts w:cstheme="minorHAnsi"/>
          <w:color w:val="0D0D0D" w:themeColor="text1" w:themeTint="F2"/>
          <w:sz w:val="28"/>
          <w:szCs w:val="28"/>
          <w:shd w:val="clear" w:color="auto" w:fill="FFFFFF"/>
        </w:rPr>
        <w:t> в кругах модных дизайнеров?</w:t>
      </w:r>
    </w:p>
    <w:p w:rsidR="00A508F3" w:rsidRDefault="00A508F3" w:rsidP="00A508F3">
      <w:pPr>
        <w:pStyle w:val="a3"/>
        <w:numPr>
          <w:ilvl w:val="0"/>
          <w:numId w:val="21"/>
        </w:numPr>
        <w:spacing w:line="256" w:lineRule="auto"/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b/>
          <w:color w:val="0D0D0D" w:themeColor="text1" w:themeTint="F2"/>
          <w:sz w:val="28"/>
          <w:szCs w:val="28"/>
        </w:rPr>
        <w:t>De facto</w:t>
      </w:r>
      <w:r>
        <w:rPr>
          <w:rFonts w:cstheme="minorHAnsi"/>
          <w:color w:val="0D0D0D" w:themeColor="text1" w:themeTint="F2"/>
          <w:sz w:val="28"/>
          <w:szCs w:val="28"/>
        </w:rPr>
        <w:t xml:space="preserve"> — «фактически», «на деле»(де-факто)</w:t>
      </w:r>
    </w:p>
    <w:p w:rsidR="00A508F3" w:rsidRPr="00A508F3" w:rsidRDefault="00A508F3" w:rsidP="00A508F3">
      <w:pPr>
        <w:rPr>
          <w:rFonts w:cstheme="minorHAnsi"/>
          <w:color w:val="0D0D0D" w:themeColor="text1" w:themeTint="F2"/>
          <w:sz w:val="28"/>
          <w:szCs w:val="28"/>
        </w:rPr>
      </w:pPr>
      <w:r>
        <w:rPr>
          <w:rFonts w:cstheme="minorHAnsi"/>
          <w:color w:val="0D0D0D" w:themeColor="text1" w:themeTint="F2"/>
          <w:sz w:val="28"/>
          <w:szCs w:val="28"/>
          <w:shd w:val="clear" w:color="auto" w:fill="FFFFFF"/>
        </w:rPr>
        <w:t>Пример: Советские люди сами выбирали депутатов и правительство, при этом </w:t>
      </w:r>
      <w:r>
        <w:rPr>
          <w:rFonts w:cstheme="minorHAnsi"/>
          <w:bCs/>
          <w:color w:val="0D0D0D" w:themeColor="text1" w:themeTint="F2"/>
          <w:sz w:val="28"/>
          <w:szCs w:val="28"/>
          <w:shd w:val="clear" w:color="auto" w:fill="FFFFFF"/>
        </w:rPr>
        <w:t>де</w:t>
      </w:r>
      <w:r>
        <w:rPr>
          <w:rFonts w:cstheme="minorHAnsi"/>
          <w:color w:val="0D0D0D" w:themeColor="text1" w:themeTint="F2"/>
          <w:sz w:val="28"/>
          <w:szCs w:val="28"/>
          <w:shd w:val="clear" w:color="auto" w:fill="FFFFFF"/>
        </w:rPr>
        <w:t>-</w:t>
      </w:r>
      <w:r>
        <w:rPr>
          <w:rFonts w:cstheme="minorHAnsi"/>
          <w:bCs/>
          <w:color w:val="0D0D0D" w:themeColor="text1" w:themeTint="F2"/>
          <w:sz w:val="28"/>
          <w:szCs w:val="28"/>
          <w:shd w:val="clear" w:color="auto" w:fill="FFFFFF"/>
        </w:rPr>
        <w:t>факто</w:t>
      </w:r>
      <w:r>
        <w:rPr>
          <w:rFonts w:cstheme="minorHAnsi"/>
          <w:color w:val="0D0D0D" w:themeColor="text1" w:themeTint="F2"/>
          <w:sz w:val="28"/>
          <w:szCs w:val="28"/>
          <w:shd w:val="clear" w:color="auto" w:fill="FFFFFF"/>
        </w:rPr>
        <w:t> не были хозяевами ни у себя в цехе, ни на заводе, ни в колхозе, ни в самой стране.</w:t>
      </w:r>
    </w:p>
    <w:p w:rsidR="007B4544" w:rsidRDefault="007B4544" w:rsidP="00E85C24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</w:p>
    <w:p w:rsidR="00BD0A82" w:rsidRDefault="00BD0A82" w:rsidP="00BD0A8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>Определите значения устаревших союзов. Подберите к ним приблизительные аналоги в современном русском языке. Если есть различия между устаревшим и новым союзами по значению, уточните их.</w:t>
      </w:r>
    </w:p>
    <w:p w:rsidR="00BD0A82" w:rsidRPr="00770619" w:rsidRDefault="00BD0A82" w:rsidP="00BD0A8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Воеводы не дремали,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Но никак не успевали.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Ждут, бывало, с юга, – глядь,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i/>
          <w:sz w:val="24"/>
          <w:szCs w:val="24"/>
        </w:rPr>
        <w:t>Ан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с востока лезет рать!</w:t>
      </w:r>
    </w:p>
    <w:p w:rsidR="00BD0A82" w:rsidRDefault="00BD0A82" w:rsidP="00BD0A82">
      <w:p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(А.С. Пушкин).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Гуляет он и любуется; на деревьях висят плоды спелые, румяные, сами в рот так и просятся, </w:t>
      </w:r>
      <w:r w:rsidRPr="003B59D0">
        <w:rPr>
          <w:rFonts w:ascii="Times New Roman" w:hAnsi="Times New Roman" w:cs="Times New Roman"/>
          <w:b/>
          <w:bCs/>
          <w:i/>
          <w:sz w:val="24"/>
          <w:szCs w:val="24"/>
        </w:rPr>
        <w:t>инда</w:t>
      </w:r>
      <w:r w:rsidRPr="003B59D0">
        <w:rPr>
          <w:rFonts w:ascii="Times New Roman" w:hAnsi="Times New Roman" w:cs="Times New Roman"/>
          <w:i/>
          <w:sz w:val="24"/>
          <w:szCs w:val="24"/>
        </w:rPr>
        <w:t>, глядя на них, слюнки текут.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(С.Т. Аксаков).</w:t>
      </w: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А лошадь сверху, молодая,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Ругает бедного коня за каждый шаг: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 xml:space="preserve">«… Какой осёл! </w:t>
      </w:r>
      <w:r w:rsidRPr="003B59D0">
        <w:rPr>
          <w:rFonts w:ascii="Times New Roman" w:hAnsi="Times New Roman" w:cs="Times New Roman"/>
          <w:b/>
          <w:i/>
          <w:sz w:val="24"/>
          <w:szCs w:val="24"/>
        </w:rPr>
        <w:t>Добро бы</w:t>
      </w:r>
      <w:r w:rsidRPr="003B59D0">
        <w:rPr>
          <w:rFonts w:ascii="Times New Roman" w:hAnsi="Times New Roman" w:cs="Times New Roman"/>
          <w:i/>
          <w:sz w:val="24"/>
          <w:szCs w:val="24"/>
        </w:rPr>
        <w:t xml:space="preserve"> было в гору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Или в ночную пору, —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А то и под гору, и днём!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</w:r>
      <w:r w:rsidRPr="003B59D0">
        <w:rPr>
          <w:rFonts w:ascii="Times New Roman" w:hAnsi="Times New Roman" w:cs="Times New Roman"/>
          <w:i/>
          <w:sz w:val="24"/>
          <w:szCs w:val="24"/>
        </w:rPr>
        <w:lastRenderedPageBreak/>
        <w:t>Смотреть, так выйдешь из терпенья!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Уж воду бы таскал, коль нет в тебе уменья!»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(И.А. Крылов).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Царь так начал речь: «Послушай,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На тебя донос, Ванюша.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Говорят, что вот сейчас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Похвалялся ты для нас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Отыскать другую птицу,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Сиречь</w:t>
      </w:r>
      <w:r w:rsidRPr="00770619">
        <w:rPr>
          <w:rFonts w:ascii="Times New Roman" w:hAnsi="Times New Roman" w:cs="Times New Roman"/>
          <w:i/>
          <w:sz w:val="24"/>
          <w:szCs w:val="24"/>
        </w:rPr>
        <w:t> молвить, Царь-девицу…»</w:t>
      </w: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(П.П. Ершов)</w:t>
      </w:r>
    </w:p>
    <w:p w:rsidR="00A508F3" w:rsidRDefault="00A508F3" w:rsidP="00A508F3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Ответ:</w:t>
      </w:r>
    </w:p>
    <w:p w:rsidR="00A508F3" w:rsidRDefault="00A508F3" w:rsidP="00A508F3">
      <w:pPr>
        <w:rPr>
          <w:b/>
          <w:sz w:val="28"/>
          <w:szCs w:val="28"/>
        </w:rPr>
      </w:pPr>
      <w:r>
        <w:rPr>
          <w:b/>
          <w:sz w:val="28"/>
          <w:szCs w:val="28"/>
        </w:rPr>
        <w:t>1)Ан</w:t>
      </w:r>
    </w:p>
    <w:p w:rsidR="00A508F3" w:rsidRDefault="00A508F3" w:rsidP="00A508F3">
      <w:pPr>
        <w:rPr>
          <w:sz w:val="28"/>
          <w:szCs w:val="28"/>
        </w:rPr>
      </w:pPr>
      <w:r>
        <w:rPr>
          <w:sz w:val="28"/>
          <w:szCs w:val="28"/>
        </w:rPr>
        <w:t xml:space="preserve">ан, союз противительный (прост.). Но, а на самом деле. </w:t>
      </w:r>
    </w:p>
    <w:p w:rsidR="00A508F3" w:rsidRDefault="00A508F3" w:rsidP="00A508F3">
      <w:pPr>
        <w:rPr>
          <w:b/>
          <w:sz w:val="28"/>
          <w:szCs w:val="28"/>
        </w:rPr>
      </w:pPr>
      <w:r>
        <w:rPr>
          <w:b/>
          <w:sz w:val="28"/>
          <w:szCs w:val="28"/>
        </w:rPr>
        <w:t>2) Инда</w:t>
      </w:r>
    </w:p>
    <w:p w:rsidR="00A508F3" w:rsidRDefault="00A508F3" w:rsidP="00A508F3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Так что; так что даже; до того, что.</w:t>
      </w:r>
    </w:p>
    <w:p w:rsidR="00A508F3" w:rsidRDefault="00A508F3" w:rsidP="00A508F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3)добро бы </w:t>
      </w:r>
    </w:p>
    <w:p w:rsidR="00A508F3" w:rsidRDefault="00A508F3" w:rsidP="00A508F3">
      <w:pPr>
        <w:rPr>
          <w:sz w:val="28"/>
          <w:szCs w:val="28"/>
        </w:rPr>
      </w:pPr>
      <w:r>
        <w:rPr>
          <w:sz w:val="28"/>
          <w:szCs w:val="28"/>
        </w:rPr>
        <w:t>если бы</w:t>
      </w:r>
    </w:p>
    <w:p w:rsidR="00A508F3" w:rsidRDefault="00A508F3" w:rsidP="00A508F3">
      <w:pPr>
        <w:rPr>
          <w:b/>
          <w:sz w:val="28"/>
          <w:szCs w:val="28"/>
        </w:rPr>
      </w:pPr>
      <w:r>
        <w:rPr>
          <w:b/>
          <w:sz w:val="28"/>
          <w:szCs w:val="28"/>
        </w:rPr>
        <w:t>4)сиречь</w:t>
      </w:r>
    </w:p>
    <w:p w:rsidR="00A508F3" w:rsidRDefault="00A508F3" w:rsidP="00A508F3">
      <w:pPr>
        <w:rPr>
          <w:sz w:val="28"/>
          <w:szCs w:val="28"/>
        </w:rPr>
      </w:pPr>
      <w:r>
        <w:rPr>
          <w:sz w:val="28"/>
          <w:szCs w:val="28"/>
        </w:rPr>
        <w:t xml:space="preserve">союзная частица (старин. , теперь ирон.) . А именно, то есть, иными словами. </w:t>
      </w:r>
    </w:p>
    <w:p w:rsidR="00A508F3" w:rsidRDefault="00A508F3" w:rsidP="00A508F3">
      <w:pPr>
        <w:rPr>
          <w:sz w:val="28"/>
          <w:szCs w:val="28"/>
        </w:rPr>
      </w:pPr>
    </w:p>
    <w:p w:rsidR="00A508F3" w:rsidRPr="00770619" w:rsidRDefault="00A508F3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A82" w:rsidRPr="00C60A30" w:rsidRDefault="00BD0A82" w:rsidP="00BD0A82">
      <w:pPr>
        <w:numPr>
          <w:ilvl w:val="0"/>
          <w:numId w:val="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 w:rsidRPr="00C60A30">
        <w:rPr>
          <w:rFonts w:ascii="Times New Roman" w:hAnsi="Times New Roman" w:cs="Times New Roman"/>
          <w:sz w:val="24"/>
          <w:szCs w:val="24"/>
        </w:rPr>
        <w:t>Определите, какой частью речи и каким членом предложения является выделенное слово в каждом случае.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 xml:space="preserve">Он заговорил со мной </w:t>
      </w:r>
      <w:r w:rsidRPr="006C6A03">
        <w:rPr>
          <w:rFonts w:ascii="Times New Roman" w:hAnsi="Times New Roman" w:cs="Times New Roman"/>
          <w:b/>
          <w:i/>
          <w:sz w:val="24"/>
          <w:szCs w:val="24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</w:rPr>
        <w:t>, по-дружески.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С дедушкой мне всегда было легко и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Ее платье было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, но опрятно.</w:t>
      </w:r>
    </w:p>
    <w:p w:rsidR="00BD0A82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Это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смешно!</w:t>
      </w:r>
    </w:p>
    <w:p w:rsidR="00572224" w:rsidRDefault="00572224" w:rsidP="00572224">
      <w:pPr>
        <w:ind w:left="1080"/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Ответ:</w:t>
      </w:r>
    </w:p>
    <w:p w:rsidR="00572224" w:rsidRDefault="00572224" w:rsidP="00572224">
      <w:pPr>
        <w:ind w:left="1080"/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1)</w:t>
      </w:r>
      <w:r w:rsidR="002F74AE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Наречие, обстоятельство.</w:t>
      </w:r>
    </w:p>
    <w:p w:rsidR="002F74AE" w:rsidRDefault="002F74AE" w:rsidP="00572224">
      <w:pPr>
        <w:ind w:left="1080"/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2)Категория состояния, сказуемое.</w:t>
      </w:r>
    </w:p>
    <w:p w:rsidR="002F74AE" w:rsidRDefault="002F74AE" w:rsidP="00572224">
      <w:pPr>
        <w:ind w:left="1080"/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3)Краткое прилагательное, сказуемое.</w:t>
      </w:r>
    </w:p>
    <w:p w:rsidR="002F74AE" w:rsidRDefault="002F74AE" w:rsidP="00572224">
      <w:pPr>
        <w:ind w:left="1080"/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4)Частица, сказуемое.</w:t>
      </w:r>
    </w:p>
    <w:p w:rsidR="00A508F3" w:rsidRPr="00C60A30" w:rsidRDefault="00A508F3" w:rsidP="00A508F3">
      <w:pPr>
        <w:ind w:left="720"/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3B59D0" w:rsidRDefault="003B59D0" w:rsidP="003B59D0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5C24" w:rsidRPr="003B59D0" w:rsidRDefault="00E85C24" w:rsidP="003B59D0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3B59D0">
        <w:rPr>
          <w:rFonts w:ascii="Times New Roman" w:hAnsi="Times New Roman" w:cs="Times New Roman"/>
          <w:bCs/>
          <w:sz w:val="24"/>
          <w:szCs w:val="24"/>
        </w:rPr>
        <w:t>Переведите на современный русский язык фрагмент древнерусского текста:</w:t>
      </w:r>
    </w:p>
    <w:p w:rsidR="00E85C24" w:rsidRDefault="00E85C24" w:rsidP="003B59D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6D31">
        <w:rPr>
          <w:rFonts w:ascii="Times New Roman" w:hAnsi="Times New Roman" w:cs="Times New Roman"/>
          <w:bCs/>
          <w:sz w:val="24"/>
          <w:szCs w:val="24"/>
        </w:rPr>
        <w:t xml:space="preserve">А се в Черниговѣ дѣялъ есмъ: конь диких своима рукама связалъ есмь въ пушах 10 и 20 живых конь, а кромѣ того же по ровни ѣздя ималъ есмъ своима рукама тѣ же кони дикиѣ. Тура мя 2 метала на розѣх и с конемъ, олень мя одинъ болъ, а 2 лоси, одинъ ногами топталъ, а другый рогома болъ, вепрь ми на бедрѣ мечь оттялъ, медвѣдь ми у колѣна </w:t>
      </w:r>
      <w:r w:rsidRPr="00656D31">
        <w:rPr>
          <w:rFonts w:ascii="Times New Roman" w:hAnsi="Times New Roman" w:cs="Times New Roman"/>
          <w:bCs/>
          <w:sz w:val="24"/>
          <w:szCs w:val="24"/>
        </w:rPr>
        <w:lastRenderedPageBreak/>
        <w:t>подъклада укусилъ, лютый звѣрь скочилъ ко мнѣ на бедры и конь со мною поверже,</w:t>
      </w:r>
      <w:r w:rsidRPr="00656D31">
        <w:rPr>
          <w:rFonts w:ascii="Times New Roman" w:hAnsi="Times New Roman" w:cs="Times New Roman"/>
          <w:sz w:val="24"/>
          <w:szCs w:val="24"/>
        </w:rPr>
        <w:t xml:space="preserve"> </w:t>
      </w:r>
      <w:r w:rsidRPr="00656D31">
        <w:rPr>
          <w:rFonts w:ascii="Times New Roman" w:hAnsi="Times New Roman" w:cs="Times New Roman"/>
          <w:bCs/>
          <w:sz w:val="24"/>
          <w:szCs w:val="24"/>
        </w:rPr>
        <w:t>и богъ неврежена мя съблюде</w:t>
      </w:r>
      <w:r w:rsidR="00CF0399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 xml:space="preserve">Из 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«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>Поучения Владимира Мономаха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»</w:t>
      </w:r>
      <w:r w:rsidR="00CF0399">
        <w:rPr>
          <w:rFonts w:ascii="Times New Roman" w:hAnsi="Times New Roman" w:cs="Times New Roman"/>
          <w:bCs/>
          <w:sz w:val="24"/>
          <w:szCs w:val="24"/>
        </w:rPr>
        <w:t>)</w:t>
      </w:r>
      <w:r w:rsidRPr="00656D31">
        <w:rPr>
          <w:rFonts w:ascii="Times New Roman" w:hAnsi="Times New Roman" w:cs="Times New Roman"/>
          <w:bCs/>
          <w:sz w:val="24"/>
          <w:szCs w:val="24"/>
        </w:rPr>
        <w:t>. </w:t>
      </w:r>
    </w:p>
    <w:p w:rsidR="00E85C24" w:rsidRDefault="00E85C24" w:rsidP="003B59D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85C24">
        <w:rPr>
          <w:rFonts w:ascii="Times New Roman" w:hAnsi="Times New Roman" w:cs="Times New Roman"/>
          <w:bCs/>
          <w:sz w:val="24"/>
          <w:szCs w:val="24"/>
        </w:rPr>
        <w:t xml:space="preserve">Объясните различие между формами существительных: одинъ [лось] </w:t>
      </w:r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ногами</w:t>
      </w:r>
      <w:r w:rsidRPr="00E85C24">
        <w:rPr>
          <w:rFonts w:ascii="Times New Roman" w:hAnsi="Times New Roman" w:cs="Times New Roman"/>
          <w:bCs/>
          <w:sz w:val="24"/>
          <w:szCs w:val="24"/>
        </w:rPr>
        <w:t xml:space="preserve"> топталъ, а другый </w:t>
      </w:r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рогома</w:t>
      </w:r>
      <w:r w:rsidRPr="00E85C24">
        <w:rPr>
          <w:rFonts w:ascii="Times New Roman" w:hAnsi="Times New Roman" w:cs="Times New Roman"/>
          <w:bCs/>
          <w:sz w:val="24"/>
          <w:szCs w:val="24"/>
        </w:rPr>
        <w:t xml:space="preserve"> болъ.</w:t>
      </w:r>
    </w:p>
    <w:p w:rsidR="00A508F3" w:rsidRPr="00E85C24" w:rsidRDefault="00A508F3" w:rsidP="003B59D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508F3" w:rsidRDefault="00A508F3" w:rsidP="00A508F3">
      <w:pPr>
        <w:rPr>
          <w:rFonts w:cstheme="minorHAnsi"/>
          <w:sz w:val="32"/>
        </w:rPr>
      </w:pPr>
      <w:r>
        <w:rPr>
          <w:rFonts w:cstheme="minorHAnsi"/>
          <w:b/>
          <w:iCs/>
          <w:sz w:val="28"/>
          <w:szCs w:val="20"/>
          <w:bdr w:val="none" w:sz="0" w:space="0" w:color="auto" w:frame="1"/>
          <w:shd w:val="clear" w:color="auto" w:fill="FFFFFF"/>
        </w:rPr>
        <w:t>Ответ</w:t>
      </w:r>
      <w:r>
        <w:rPr>
          <w:rFonts w:cstheme="minorHAnsi"/>
          <w:iCs/>
          <w:sz w:val="28"/>
          <w:szCs w:val="20"/>
          <w:bdr w:val="none" w:sz="0" w:space="0" w:color="auto" w:frame="1"/>
          <w:shd w:val="clear" w:color="auto" w:fill="FFFFFF"/>
        </w:rPr>
        <w:t>. А вот что я в Чернигове делал: коней диких своими руками связал я в пущах десять и двадцать, живых коней, помимо того, что, разъезжая по равнине, ловил своими руками тех же коней диких. Два тура метали меня рогами вместе с конем, олень меня один бодал, а из двух лосей один ногами топтал, другой рогами бодал; вепрь у меня на бедре меч оторвал, медведь мне у колена потник укусил, </w:t>
      </w:r>
      <w:r>
        <w:rPr>
          <w:rFonts w:cstheme="minorHAnsi"/>
          <w:bCs/>
          <w:iCs/>
          <w:sz w:val="28"/>
          <w:szCs w:val="20"/>
          <w:bdr w:val="none" w:sz="0" w:space="0" w:color="auto" w:frame="1"/>
          <w:shd w:val="clear" w:color="auto" w:fill="FFFFFF"/>
        </w:rPr>
        <w:t xml:space="preserve">лютый зверь вскочил ко мне на бедра и коня со мною опрокинул. </w:t>
      </w:r>
      <w:r>
        <w:rPr>
          <w:rFonts w:cstheme="minorHAnsi"/>
          <w:iCs/>
          <w:sz w:val="28"/>
          <w:szCs w:val="20"/>
          <w:bdr w:val="none" w:sz="0" w:space="0" w:color="auto" w:frame="1"/>
          <w:shd w:val="clear" w:color="auto" w:fill="FFFFFF"/>
        </w:rPr>
        <w:t>Бог сохранил меня невредимым.</w:t>
      </w:r>
    </w:p>
    <w:p w:rsidR="00E85C24" w:rsidRDefault="00E85C24" w:rsidP="003B59D0">
      <w:pPr>
        <w:spacing w:after="0" w:line="240" w:lineRule="auto"/>
      </w:pPr>
    </w:p>
    <w:p w:rsidR="000E1CA9" w:rsidRPr="000E1CA9" w:rsidRDefault="000E1CA9" w:rsidP="000E1CA9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>Прецедентные имена – это широко известные имена собственные, которые используются в тексте не столько для обозначения конкретного человека, сколько в качестве своего рода культурного знака, символа определенных качеств, событий, судеб. Укажите, какие признаки данных персонажей, ассоциации, связанные с ними, важны для носителей русского языка при употреблении в речи следующих прецедентных имен.  Составьте с ними предложения (используя имена не в прямом, а в переносном значении). Какие из этих прецедентных имен являются национальными (культуроспецифичными), а какие – интернациональными?</w:t>
      </w:r>
    </w:p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 xml:space="preserve"> Образец: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0E1CA9" w:rsidRPr="000E1CA9" w:rsidTr="00E62195"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0E1CA9" w:rsidRPr="000E1CA9" w:rsidTr="00E62195">
        <w:tc>
          <w:tcPr>
            <w:tcW w:w="3115" w:type="dxa"/>
          </w:tcPr>
          <w:p w:rsidR="000E1CA9" w:rsidRPr="000E1CA9" w:rsidRDefault="00572224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1.</w:t>
            </w:r>
            <w:r w:rsidR="00A508F3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Шерлок Холмс</w:t>
            </w:r>
          </w:p>
        </w:tc>
        <w:tc>
          <w:tcPr>
            <w:tcW w:w="3115" w:type="dxa"/>
          </w:tcPr>
          <w:p w:rsidR="000E1CA9" w:rsidRPr="000E1CA9" w:rsidRDefault="00A508F3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Литературный персонаж/частный детектив</w:t>
            </w:r>
          </w:p>
        </w:tc>
        <w:tc>
          <w:tcPr>
            <w:tcW w:w="3115" w:type="dxa"/>
          </w:tcPr>
          <w:p w:rsidR="000E1CA9" w:rsidRPr="000E1CA9" w:rsidRDefault="00572224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Наш Артур-маленький </w:t>
            </w:r>
            <w:r w:rsidRPr="00572224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Шерлок Холмс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, быстро нашел потерявшего цыплёнка</w:t>
            </w:r>
            <w:r w:rsidR="000E1CA9"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.</w:t>
            </w:r>
          </w:p>
        </w:tc>
      </w:tr>
      <w:tr w:rsidR="00572224" w:rsidRPr="000E1CA9" w:rsidTr="00E62195"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2.Штирлиц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Разведчик/«Семнадцать мгновений весны»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Бабушка Мадина-</w:t>
            </w:r>
            <w:r w:rsidRPr="00572224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Штирлиц</w:t>
            </w:r>
            <w:r w:rsidRPr="0057222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в курсе всего происходящего в деревне.</w:t>
            </w:r>
          </w:p>
        </w:tc>
      </w:tr>
      <w:tr w:rsidR="00572224" w:rsidRPr="000E1CA9" w:rsidTr="00E62195">
        <w:tc>
          <w:tcPr>
            <w:tcW w:w="3115" w:type="dxa"/>
          </w:tcPr>
          <w:p w:rsidR="00572224" w:rsidRPr="00572224" w:rsidRDefault="00572224" w:rsidP="00572224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57222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3.Иван Сусанин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Костромской крестьянин/непроходимое болото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«Куда ты повел нас, Булат, как </w:t>
            </w:r>
            <w:r w:rsidRPr="00572224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Сусанин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?»,-крикнула Амина</w:t>
            </w:r>
          </w:p>
        </w:tc>
      </w:tr>
      <w:tr w:rsidR="00572224" w:rsidRPr="000E1CA9" w:rsidTr="00E62195">
        <w:tc>
          <w:tcPr>
            <w:tcW w:w="3115" w:type="dxa"/>
          </w:tcPr>
          <w:p w:rsidR="00572224" w:rsidRPr="00572224" w:rsidRDefault="00572224" w:rsidP="00572224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4. Арина Родионовна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Няня/А.С.Пушкин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Ты моя, </w:t>
            </w:r>
            <w:r w:rsidRPr="00572224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Арина Родионовна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, люблю тебя,бабушка.</w:t>
            </w:r>
          </w:p>
        </w:tc>
      </w:tr>
      <w:tr w:rsidR="00572224" w:rsidRPr="000E1CA9" w:rsidTr="00E62195">
        <w:tc>
          <w:tcPr>
            <w:tcW w:w="3115" w:type="dxa"/>
          </w:tcPr>
          <w:p w:rsidR="00572224" w:rsidRDefault="00572224" w:rsidP="00572224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5.Ломоносов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Архангельский мужик/стихотворение «школьник»</w:t>
            </w:r>
          </w:p>
        </w:tc>
        <w:tc>
          <w:tcPr>
            <w:tcW w:w="3115" w:type="dxa"/>
          </w:tcPr>
          <w:p w:rsidR="00572224" w:rsidRDefault="00572224" w:rsidP="000E1CA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В каждом классе есть свой </w:t>
            </w:r>
            <w:r w:rsidRPr="00572224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Ломоносов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.</w:t>
            </w:r>
          </w:p>
        </w:tc>
      </w:tr>
    </w:tbl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0E1CA9" w:rsidRPr="000E1CA9" w:rsidRDefault="000E1CA9" w:rsidP="000E1CA9"/>
    <w:p w:rsidR="00681093" w:rsidRDefault="00681093" w:rsidP="009C1B13">
      <w:pPr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6255C0">
        <w:rPr>
          <w:rFonts w:ascii="Times New Roman" w:hAnsi="Times New Roman" w:cs="Times New Roman"/>
          <w:sz w:val="24"/>
          <w:szCs w:val="24"/>
        </w:rPr>
        <w:t xml:space="preserve">Заполните первую колонку таблицы лингвистическими терминами. </w:t>
      </w:r>
      <w:r w:rsidR="009C1B13" w:rsidRPr="009C1B13">
        <w:rPr>
          <w:rFonts w:ascii="Times New Roman" w:hAnsi="Times New Roman" w:cs="Times New Roman"/>
          <w:sz w:val="24"/>
          <w:szCs w:val="24"/>
        </w:rPr>
        <w:t xml:space="preserve">Приведите вторую колонку в соответствие с первой, а третью – со второй. </w:t>
      </w:r>
      <w:r w:rsidRPr="006255C0">
        <w:rPr>
          <w:rFonts w:ascii="Times New Roman" w:hAnsi="Times New Roman" w:cs="Times New Roman"/>
          <w:sz w:val="24"/>
          <w:szCs w:val="24"/>
        </w:rPr>
        <w:t>Во второй колонке должно быть определение данного термина, а в третьей – пример соответствующего явления в тексте.</w:t>
      </w:r>
    </w:p>
    <w:tbl>
      <w:tblPr>
        <w:tblStyle w:val="a8"/>
        <w:tblW w:w="9356" w:type="dxa"/>
        <w:tblInd w:w="-5" w:type="dxa"/>
        <w:tblLook w:val="04A0" w:firstRow="1" w:lastRow="0" w:firstColumn="1" w:lastColumn="0" w:noHBand="0" w:noVBand="1"/>
      </w:tblPr>
      <w:tblGrid>
        <w:gridCol w:w="2410"/>
        <w:gridCol w:w="4394"/>
        <w:gridCol w:w="2552"/>
      </w:tblGrid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Термин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2F74AE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Плеона</w:t>
            </w:r>
            <w:r w:rsidR="00AE70A8">
              <w:rPr>
                <w:rFonts w:ascii="Times New Roman" w:hAnsi="Times New Roman" w:cs="Times New Roman"/>
                <w:sz w:val="24"/>
                <w:szCs w:val="24"/>
              </w:rPr>
              <w:t>зм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552" w:type="dxa"/>
          </w:tcPr>
          <w:p w:rsidR="00681093" w:rsidRPr="006255C0" w:rsidRDefault="00AE70A8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Мы много спорили с коллегами по работе, за кого голосовать на выборах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AE70A8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Анахронизм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Употребление слова без учета его исторической отнесенности</w:t>
            </w:r>
          </w:p>
        </w:tc>
        <w:tc>
          <w:tcPr>
            <w:tcW w:w="2552" w:type="dxa"/>
          </w:tcPr>
          <w:p w:rsidR="00681093" w:rsidRPr="006255C0" w:rsidRDefault="00AE70A8" w:rsidP="00AE70A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Персонажами пьесы М. Горького «На дне» являются бомжи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AE70A8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Контаминация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552" w:type="dxa"/>
          </w:tcPr>
          <w:p w:rsidR="00AE70A8" w:rsidRDefault="00AE70A8" w:rsidP="00AE70A8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Вот и остался я за бортом разбитого корыта</w:t>
            </w:r>
          </w:p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81093" w:rsidRPr="006255C0" w:rsidTr="00E62195">
        <w:tc>
          <w:tcPr>
            <w:tcW w:w="2410" w:type="dxa"/>
          </w:tcPr>
          <w:p w:rsidR="00681093" w:rsidRDefault="00AE70A8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Алогизм</w:t>
            </w:r>
          </w:p>
          <w:p w:rsidR="00AE70A8" w:rsidRPr="006255C0" w:rsidRDefault="00AE70A8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552" w:type="dxa"/>
          </w:tcPr>
          <w:p w:rsidR="00681093" w:rsidRPr="006255C0" w:rsidRDefault="00AE70A8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феврале продолжительность суток в Подмосковье возрастет на два часа.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AE70A8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Тавтология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552" w:type="dxa"/>
          </w:tcPr>
          <w:p w:rsidR="00AE70A8" w:rsidRPr="006255C0" w:rsidRDefault="00AE70A8" w:rsidP="00AE70A8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Я приведу его дословные слова.</w:t>
            </w:r>
          </w:p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81093" w:rsidRDefault="00681093" w:rsidP="00681093"/>
    <w:p w:rsidR="00E85C24" w:rsidRDefault="00E85C24" w:rsidP="000E1CA9">
      <w:pPr>
        <w:spacing w:after="0" w:line="240" w:lineRule="auto"/>
        <w:ind w:left="426"/>
        <w:contextualSpacing/>
        <w:jc w:val="both"/>
      </w:pPr>
    </w:p>
    <w:sectPr w:rsidR="00E85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DDF" w:rsidRDefault="00D50DDF" w:rsidP="00E85C24">
      <w:pPr>
        <w:spacing w:after="0" w:line="240" w:lineRule="auto"/>
      </w:pPr>
      <w:r>
        <w:separator/>
      </w:r>
    </w:p>
  </w:endnote>
  <w:endnote w:type="continuationSeparator" w:id="0">
    <w:p w:rsidR="00D50DDF" w:rsidRDefault="00D50DDF" w:rsidP="00E85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DDF" w:rsidRDefault="00D50DDF" w:rsidP="00E85C24">
      <w:pPr>
        <w:spacing w:after="0" w:line="240" w:lineRule="auto"/>
      </w:pPr>
      <w:r>
        <w:separator/>
      </w:r>
    </w:p>
  </w:footnote>
  <w:footnote w:type="continuationSeparator" w:id="0">
    <w:p w:rsidR="00D50DDF" w:rsidRDefault="00D50DDF" w:rsidP="00E85C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6F77A8"/>
    <w:multiLevelType w:val="hybridMultilevel"/>
    <w:tmpl w:val="62DADE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EC4CB9"/>
    <w:multiLevelType w:val="hybridMultilevel"/>
    <w:tmpl w:val="3BA472C0"/>
    <w:lvl w:ilvl="0" w:tplc="4AC61DF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322D172A"/>
    <w:multiLevelType w:val="hybridMultilevel"/>
    <w:tmpl w:val="EF343FC8"/>
    <w:lvl w:ilvl="0" w:tplc="4AC61DF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DCEE366C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637175"/>
    <w:multiLevelType w:val="hybridMultilevel"/>
    <w:tmpl w:val="F49E1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FB37956"/>
    <w:multiLevelType w:val="hybridMultilevel"/>
    <w:tmpl w:val="EFD8B028"/>
    <w:lvl w:ilvl="0" w:tplc="8A9E60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432690"/>
    <w:multiLevelType w:val="hybridMultilevel"/>
    <w:tmpl w:val="257C8388"/>
    <w:lvl w:ilvl="0" w:tplc="F63297A2">
      <w:start w:val="7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9171C1D"/>
    <w:multiLevelType w:val="hybridMultilevel"/>
    <w:tmpl w:val="C9B820E6"/>
    <w:lvl w:ilvl="0" w:tplc="4B96392C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F2291A"/>
    <w:multiLevelType w:val="hybridMultilevel"/>
    <w:tmpl w:val="FA344F2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D93332"/>
    <w:multiLevelType w:val="hybridMultilevel"/>
    <w:tmpl w:val="6674EFBA"/>
    <w:lvl w:ilvl="0" w:tplc="4AC61DFA">
      <w:start w:val="1"/>
      <w:numFmt w:val="decimal"/>
      <w:lvlText w:val="%1."/>
      <w:lvlJc w:val="left"/>
      <w:pPr>
        <w:ind w:left="2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3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9A10F1A"/>
    <w:multiLevelType w:val="hybridMultilevel"/>
    <w:tmpl w:val="3606FB2A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267693"/>
    <w:multiLevelType w:val="hybridMultilevel"/>
    <w:tmpl w:val="71AE9B38"/>
    <w:lvl w:ilvl="0" w:tplc="00D8C428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521243"/>
    <w:multiLevelType w:val="hybridMultilevel"/>
    <w:tmpl w:val="4BECEB9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C36AAD"/>
    <w:multiLevelType w:val="hybridMultilevel"/>
    <w:tmpl w:val="80FE2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415005"/>
    <w:multiLevelType w:val="hybridMultilevel"/>
    <w:tmpl w:val="450C514C"/>
    <w:lvl w:ilvl="0" w:tplc="300A56DA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7D1C7065"/>
    <w:multiLevelType w:val="hybridMultilevel"/>
    <w:tmpl w:val="ABE4D8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7"/>
  </w:num>
  <w:num w:numId="4">
    <w:abstractNumId w:val="20"/>
  </w:num>
  <w:num w:numId="5">
    <w:abstractNumId w:val="14"/>
  </w:num>
  <w:num w:numId="6">
    <w:abstractNumId w:val="12"/>
  </w:num>
  <w:num w:numId="7">
    <w:abstractNumId w:val="9"/>
  </w:num>
  <w:num w:numId="8">
    <w:abstractNumId w:val="21"/>
  </w:num>
  <w:num w:numId="9">
    <w:abstractNumId w:val="13"/>
  </w:num>
  <w:num w:numId="10">
    <w:abstractNumId w:val="19"/>
  </w:num>
  <w:num w:numId="11">
    <w:abstractNumId w:val="10"/>
  </w:num>
  <w:num w:numId="12">
    <w:abstractNumId w:val="2"/>
  </w:num>
  <w:num w:numId="13">
    <w:abstractNumId w:val="16"/>
  </w:num>
  <w:num w:numId="14">
    <w:abstractNumId w:val="7"/>
  </w:num>
  <w:num w:numId="15">
    <w:abstractNumId w:val="18"/>
  </w:num>
  <w:num w:numId="16">
    <w:abstractNumId w:val="11"/>
  </w:num>
  <w:num w:numId="17">
    <w:abstractNumId w:val="15"/>
  </w:num>
  <w:num w:numId="18">
    <w:abstractNumId w:val="3"/>
  </w:num>
  <w:num w:numId="19">
    <w:abstractNumId w:val="8"/>
  </w:num>
  <w:num w:numId="20">
    <w:abstractNumId w:val="0"/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C6C"/>
    <w:rsid w:val="000E1CA9"/>
    <w:rsid w:val="00172BF2"/>
    <w:rsid w:val="00292613"/>
    <w:rsid w:val="002A1990"/>
    <w:rsid w:val="002F74AE"/>
    <w:rsid w:val="003B59D0"/>
    <w:rsid w:val="003C3569"/>
    <w:rsid w:val="00572224"/>
    <w:rsid w:val="005920C3"/>
    <w:rsid w:val="00681093"/>
    <w:rsid w:val="006B43ED"/>
    <w:rsid w:val="007B4544"/>
    <w:rsid w:val="0083160F"/>
    <w:rsid w:val="009C1B13"/>
    <w:rsid w:val="00A50268"/>
    <w:rsid w:val="00A508F3"/>
    <w:rsid w:val="00AE70A8"/>
    <w:rsid w:val="00BD0A82"/>
    <w:rsid w:val="00C068F1"/>
    <w:rsid w:val="00CF0399"/>
    <w:rsid w:val="00D50DDF"/>
    <w:rsid w:val="00D848C4"/>
    <w:rsid w:val="00E36C6C"/>
    <w:rsid w:val="00E53B91"/>
    <w:rsid w:val="00E85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01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4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71013D-0EDA-4B5A-BCC0-8A25C2B999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1297</Words>
  <Characters>7393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dcterms:created xsi:type="dcterms:W3CDTF">2017-12-07T19:42:00Z</dcterms:created>
  <dcterms:modified xsi:type="dcterms:W3CDTF">2017-12-10T18:37:00Z</dcterms:modified>
</cp:coreProperties>
</file>