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7E5B" w:rsidRDefault="00FD7E5B" w:rsidP="00FD7E5B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Акмуллинская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дистанционная олимпиада по </w:t>
      </w:r>
      <w:r w:rsidR="00427368">
        <w:rPr>
          <w:rFonts w:ascii="Times New Roman" w:hAnsi="Times New Roman" w:cs="Times New Roman"/>
          <w:b/>
          <w:sz w:val="28"/>
          <w:szCs w:val="28"/>
        </w:rPr>
        <w:t>русскому языку</w:t>
      </w:r>
      <w:r>
        <w:rPr>
          <w:rFonts w:ascii="Times New Roman" w:hAnsi="Times New Roman" w:cs="Times New Roman"/>
          <w:b/>
          <w:sz w:val="28"/>
          <w:szCs w:val="28"/>
        </w:rPr>
        <w:t xml:space="preserve"> 2 тур</w:t>
      </w:r>
    </w:p>
    <w:p w:rsidR="00FD7E5B" w:rsidRDefault="00FD7E5B" w:rsidP="00FD7E5B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(10 класс)</w:t>
      </w:r>
    </w:p>
    <w:p w:rsidR="00FD7E5B" w:rsidRDefault="00FD7E5B" w:rsidP="00FD7E5B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Выполнила: Петрова Оксана Николаевна, МБОУ СОШ №7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.Т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уймазы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Туймазинский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 Республика Башкортостан</w:t>
      </w:r>
    </w:p>
    <w:p w:rsidR="00AC0A5A" w:rsidRDefault="00AC0A5A" w:rsidP="00FD7E5B"/>
    <w:p w:rsidR="00FD7E5B" w:rsidRPr="00FD7E5B" w:rsidRDefault="00FD7E5B" w:rsidP="00427368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FD7E5B">
        <w:rPr>
          <w:rFonts w:ascii="Times New Roman" w:hAnsi="Times New Roman" w:cs="Times New Roman"/>
          <w:b/>
          <w:i/>
          <w:sz w:val="28"/>
          <w:szCs w:val="28"/>
        </w:rPr>
        <w:t>Задание 1.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Английский или американский ученик будет искать фамилию Чайковский на букву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Т</w:t>
      </w:r>
      <w:proofErr w:type="gramEnd"/>
      <w:r>
        <w:rPr>
          <w:rFonts w:ascii="Times New Roman" w:hAnsi="Times New Roman" w:cs="Times New Roman"/>
          <w:sz w:val="28"/>
          <w:szCs w:val="28"/>
        </w:rPr>
        <w:t>, так как с</w:t>
      </w:r>
      <w:r w:rsidRPr="00FD7E5B">
        <w:rPr>
          <w:rFonts w:ascii="Times New Roman" w:hAnsi="Times New Roman" w:cs="Times New Roman"/>
          <w:sz w:val="28"/>
          <w:szCs w:val="28"/>
        </w:rPr>
        <w:t>огласный звук [</w:t>
      </w:r>
      <w:r>
        <w:rPr>
          <w:rFonts w:ascii="Times New Roman" w:hAnsi="Times New Roman" w:cs="Times New Roman"/>
          <w:sz w:val="28"/>
          <w:szCs w:val="28"/>
        </w:rPr>
        <w:t>ч] – двойственного образования. С</w:t>
      </w:r>
      <w:r w:rsidRPr="00FD7E5B">
        <w:rPr>
          <w:rFonts w:ascii="Times New Roman" w:hAnsi="Times New Roman" w:cs="Times New Roman"/>
          <w:sz w:val="28"/>
          <w:szCs w:val="28"/>
        </w:rPr>
        <w:t xml:space="preserve">начала язык своей передней частью образует смычку с нёбом, а потом эта смычка расходится и в образовавшуюся щель с шумом протекает воздух. Такие согласные называются смычно-щелевыми. Можно сказать, что </w:t>
      </w:r>
      <w:proofErr w:type="gramStart"/>
      <w:r w:rsidRPr="00FD7E5B">
        <w:rPr>
          <w:rFonts w:ascii="Times New Roman" w:hAnsi="Times New Roman" w:cs="Times New Roman"/>
          <w:sz w:val="28"/>
          <w:szCs w:val="28"/>
        </w:rPr>
        <w:t>мягкий</w:t>
      </w:r>
      <w:proofErr w:type="gramEnd"/>
      <w:r w:rsidRPr="00FD7E5B">
        <w:rPr>
          <w:rFonts w:ascii="Times New Roman" w:hAnsi="Times New Roman" w:cs="Times New Roman"/>
          <w:sz w:val="28"/>
          <w:szCs w:val="28"/>
        </w:rPr>
        <w:t xml:space="preserve"> [ч′] представляет собой быстрое сочетание звуков [т′] и [ш′].</w:t>
      </w:r>
      <w:r>
        <w:rPr>
          <w:rFonts w:ascii="Times New Roman" w:hAnsi="Times New Roman" w:cs="Times New Roman"/>
          <w:sz w:val="28"/>
          <w:szCs w:val="28"/>
        </w:rPr>
        <w:t xml:space="preserve"> Так, н</w:t>
      </w:r>
      <w:r w:rsidRPr="00FD7E5B">
        <w:rPr>
          <w:rFonts w:ascii="Times New Roman" w:hAnsi="Times New Roman" w:cs="Times New Roman"/>
          <w:sz w:val="28"/>
          <w:szCs w:val="28"/>
        </w:rPr>
        <w:t>апример, по-английски Чай</w:t>
      </w:r>
      <w:r>
        <w:rPr>
          <w:rFonts w:ascii="Times New Roman" w:hAnsi="Times New Roman" w:cs="Times New Roman"/>
          <w:sz w:val="28"/>
          <w:szCs w:val="28"/>
        </w:rPr>
        <w:t xml:space="preserve">ковский пишется как </w:t>
      </w:r>
      <w:proofErr w:type="spellStart"/>
      <w:r>
        <w:rPr>
          <w:rFonts w:ascii="Times New Roman" w:hAnsi="Times New Roman" w:cs="Times New Roman"/>
          <w:sz w:val="28"/>
          <w:szCs w:val="28"/>
        </w:rPr>
        <w:t>Tchaikovsky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Такие согласные называются аффрикатами, к ним также относится и звук </w:t>
      </w:r>
      <w:r w:rsidRPr="00FD7E5B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ц</w:t>
      </w:r>
      <w:r w:rsidRPr="00FD7E5B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D7E5B" w:rsidRPr="00541DE5" w:rsidRDefault="00EC7780" w:rsidP="00427368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Задание 2.</w:t>
      </w:r>
      <w:r w:rsidR="00541DE5" w:rsidRPr="00541DE5">
        <w:t xml:space="preserve"> </w:t>
      </w:r>
      <w:r w:rsidR="00541DE5" w:rsidRPr="00541DE5">
        <w:rPr>
          <w:rFonts w:ascii="Times New Roman" w:hAnsi="Times New Roman" w:cs="Times New Roman"/>
          <w:sz w:val="28"/>
          <w:szCs w:val="28"/>
        </w:rPr>
        <w:t xml:space="preserve">Слово </w:t>
      </w:r>
      <w:r w:rsidR="00541DE5" w:rsidRPr="00541DE5">
        <w:rPr>
          <w:rFonts w:ascii="Times New Roman" w:hAnsi="Times New Roman" w:cs="Times New Roman"/>
          <w:sz w:val="28"/>
          <w:szCs w:val="28"/>
          <w:u w:val="single"/>
        </w:rPr>
        <w:t>клюка</w:t>
      </w:r>
      <w:r w:rsidR="00541DE5" w:rsidRPr="00541DE5">
        <w:rPr>
          <w:rFonts w:ascii="Times New Roman" w:hAnsi="Times New Roman" w:cs="Times New Roman"/>
          <w:sz w:val="28"/>
          <w:szCs w:val="28"/>
        </w:rPr>
        <w:t xml:space="preserve">, обозначающее палку с загнутым концом, в истории русского языка послужило производящим не только для слова </w:t>
      </w:r>
      <w:r w:rsidR="00541DE5" w:rsidRPr="00541DE5">
        <w:rPr>
          <w:rFonts w:ascii="Times New Roman" w:hAnsi="Times New Roman" w:cs="Times New Roman"/>
          <w:sz w:val="28"/>
          <w:szCs w:val="28"/>
          <w:u w:val="single"/>
        </w:rPr>
        <w:t xml:space="preserve">клюшка </w:t>
      </w:r>
      <w:r w:rsidR="00541DE5" w:rsidRPr="00541DE5">
        <w:rPr>
          <w:rFonts w:ascii="Times New Roman" w:hAnsi="Times New Roman" w:cs="Times New Roman"/>
          <w:sz w:val="28"/>
          <w:szCs w:val="28"/>
        </w:rPr>
        <w:t xml:space="preserve">(спортивное приспособление), но и для слова </w:t>
      </w:r>
      <w:r w:rsidR="00541DE5" w:rsidRPr="00541DE5">
        <w:rPr>
          <w:rFonts w:ascii="Times New Roman" w:hAnsi="Times New Roman" w:cs="Times New Roman"/>
          <w:sz w:val="28"/>
          <w:szCs w:val="28"/>
          <w:u w:val="single"/>
        </w:rPr>
        <w:t>ключ</w:t>
      </w:r>
      <w:r w:rsidR="00541DE5" w:rsidRPr="00541DE5">
        <w:rPr>
          <w:rFonts w:ascii="Times New Roman" w:hAnsi="Times New Roman" w:cs="Times New Roman"/>
          <w:sz w:val="28"/>
          <w:szCs w:val="28"/>
        </w:rPr>
        <w:t xml:space="preserve"> – приспособление для закрывания и открывания дверей. Родственен последнему и глагол старославянского происхождения </w:t>
      </w:r>
      <w:r w:rsidR="00541DE5" w:rsidRPr="00541DE5">
        <w:rPr>
          <w:rFonts w:ascii="Times New Roman" w:hAnsi="Times New Roman" w:cs="Times New Roman"/>
          <w:i/>
          <w:sz w:val="28"/>
          <w:szCs w:val="28"/>
        </w:rPr>
        <w:t xml:space="preserve">исключить </w:t>
      </w:r>
      <w:r w:rsidR="00541DE5" w:rsidRPr="00541DE5">
        <w:rPr>
          <w:rFonts w:ascii="Times New Roman" w:hAnsi="Times New Roman" w:cs="Times New Roman"/>
          <w:sz w:val="28"/>
          <w:szCs w:val="28"/>
        </w:rPr>
        <w:t>(выделить, убрать). Его происхождение можно определить по характерной для старославянского языка приставке И</w:t>
      </w:r>
      <w:proofErr w:type="gramStart"/>
      <w:r w:rsidR="00541DE5" w:rsidRPr="00541DE5">
        <w:rPr>
          <w:rFonts w:ascii="Times New Roman" w:hAnsi="Times New Roman" w:cs="Times New Roman"/>
          <w:sz w:val="28"/>
          <w:szCs w:val="28"/>
        </w:rPr>
        <w:t>С-</w:t>
      </w:r>
      <w:proofErr w:type="gramEnd"/>
      <w:r w:rsidR="00541DE5" w:rsidRPr="00541DE5">
        <w:rPr>
          <w:rFonts w:ascii="Times New Roman" w:hAnsi="Times New Roman" w:cs="Times New Roman"/>
          <w:sz w:val="28"/>
          <w:szCs w:val="28"/>
        </w:rPr>
        <w:t xml:space="preserve">. Образованное от него прилагательное </w:t>
      </w:r>
      <w:r w:rsidR="00541DE5" w:rsidRPr="00427368">
        <w:rPr>
          <w:rFonts w:ascii="Times New Roman" w:hAnsi="Times New Roman" w:cs="Times New Roman"/>
          <w:sz w:val="28"/>
          <w:szCs w:val="28"/>
          <w:u w:val="single"/>
        </w:rPr>
        <w:t>исключи</w:t>
      </w:r>
      <w:r w:rsidR="00541DE5" w:rsidRPr="00541DE5">
        <w:rPr>
          <w:rFonts w:ascii="Times New Roman" w:hAnsi="Times New Roman" w:cs="Times New Roman"/>
          <w:sz w:val="28"/>
          <w:szCs w:val="28"/>
          <w:u w:val="single"/>
        </w:rPr>
        <w:t xml:space="preserve">тельный </w:t>
      </w:r>
      <w:r w:rsidR="00541DE5" w:rsidRPr="00541DE5">
        <w:rPr>
          <w:rFonts w:ascii="Times New Roman" w:hAnsi="Times New Roman" w:cs="Times New Roman"/>
          <w:sz w:val="28"/>
          <w:szCs w:val="28"/>
        </w:rPr>
        <w:t xml:space="preserve">обозначает «особый, редкий, уникальный». Названное прилагательное представляет собой также полную кальку английского слова </w:t>
      </w:r>
      <w:proofErr w:type="spellStart"/>
      <w:r w:rsidR="00541DE5" w:rsidRPr="00427368">
        <w:rPr>
          <w:rFonts w:ascii="Times New Roman" w:hAnsi="Times New Roman" w:cs="Times New Roman"/>
          <w:sz w:val="28"/>
          <w:szCs w:val="28"/>
          <w:u w:val="single"/>
        </w:rPr>
        <w:t>exclusive</w:t>
      </w:r>
      <w:proofErr w:type="spellEnd"/>
      <w:r w:rsidR="00541DE5" w:rsidRPr="00541DE5">
        <w:rPr>
          <w:rFonts w:ascii="Times New Roman" w:hAnsi="Times New Roman" w:cs="Times New Roman"/>
          <w:sz w:val="28"/>
          <w:szCs w:val="28"/>
        </w:rPr>
        <w:t xml:space="preserve">  . Не случайно эти два прилагательных (старославянское </w:t>
      </w:r>
      <w:r w:rsidR="00541DE5" w:rsidRPr="00427368">
        <w:rPr>
          <w:rFonts w:ascii="Times New Roman" w:hAnsi="Times New Roman" w:cs="Times New Roman"/>
          <w:sz w:val="28"/>
          <w:szCs w:val="28"/>
          <w:u w:val="single"/>
        </w:rPr>
        <w:t>исключить</w:t>
      </w:r>
      <w:r w:rsidR="00541DE5" w:rsidRPr="00541DE5">
        <w:rPr>
          <w:rFonts w:ascii="Times New Roman" w:hAnsi="Times New Roman" w:cs="Times New Roman"/>
          <w:sz w:val="28"/>
          <w:szCs w:val="28"/>
        </w:rPr>
        <w:t xml:space="preserve"> и английское </w:t>
      </w:r>
      <w:proofErr w:type="spellStart"/>
      <w:r w:rsidR="00541DE5" w:rsidRPr="00427368">
        <w:rPr>
          <w:rFonts w:ascii="Times New Roman" w:hAnsi="Times New Roman" w:cs="Times New Roman"/>
          <w:sz w:val="28"/>
          <w:szCs w:val="28"/>
          <w:u w:val="single"/>
        </w:rPr>
        <w:t>exclusive</w:t>
      </w:r>
      <w:proofErr w:type="spellEnd"/>
      <w:proofErr w:type="gramStart"/>
      <w:r w:rsidR="00541DE5" w:rsidRPr="00541DE5"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 w:rsidR="00541DE5" w:rsidRPr="00541DE5">
        <w:rPr>
          <w:rFonts w:ascii="Times New Roman" w:hAnsi="Times New Roman" w:cs="Times New Roman"/>
          <w:sz w:val="28"/>
          <w:szCs w:val="28"/>
        </w:rPr>
        <w:t xml:space="preserve"> так созвучны, ведь в </w:t>
      </w:r>
      <w:proofErr w:type="spellStart"/>
      <w:r w:rsidR="00541DE5" w:rsidRPr="00541DE5">
        <w:rPr>
          <w:rFonts w:ascii="Times New Roman" w:hAnsi="Times New Roman" w:cs="Times New Roman"/>
          <w:sz w:val="28"/>
          <w:szCs w:val="28"/>
        </w:rPr>
        <w:t>праиндоевропейском</w:t>
      </w:r>
      <w:proofErr w:type="spellEnd"/>
      <w:r w:rsidR="00541DE5" w:rsidRPr="00541DE5">
        <w:rPr>
          <w:rFonts w:ascii="Times New Roman" w:hAnsi="Times New Roman" w:cs="Times New Roman"/>
          <w:sz w:val="28"/>
          <w:szCs w:val="28"/>
        </w:rPr>
        <w:t xml:space="preserve"> языке это был один и тот же корень.</w:t>
      </w:r>
    </w:p>
    <w:p w:rsidR="00316B61" w:rsidRDefault="00316B61" w:rsidP="00427368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Задание 3.</w:t>
      </w:r>
    </w:p>
    <w:p w:rsidR="00316B61" w:rsidRPr="00316B61" w:rsidRDefault="00316B61" w:rsidP="00427368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proofErr w:type="spellStart"/>
      <w:r w:rsidRPr="00316B61">
        <w:rPr>
          <w:rFonts w:ascii="Times New Roman" w:hAnsi="Times New Roman" w:cs="Times New Roman"/>
          <w:sz w:val="28"/>
          <w:szCs w:val="28"/>
        </w:rPr>
        <w:t>Alma</w:t>
      </w:r>
      <w:proofErr w:type="spellEnd"/>
      <w:r w:rsidRPr="00316B6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16B61">
        <w:rPr>
          <w:rFonts w:ascii="Times New Roman" w:hAnsi="Times New Roman" w:cs="Times New Roman"/>
          <w:sz w:val="28"/>
          <w:szCs w:val="28"/>
        </w:rPr>
        <w:t>mater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альма-матер, существительное: благодетельная мать или мать-кормилица. Означает </w:t>
      </w:r>
      <w:r w:rsidRPr="00316B61">
        <w:rPr>
          <w:rFonts w:ascii="Times New Roman" w:hAnsi="Times New Roman" w:cs="Times New Roman"/>
          <w:sz w:val="28"/>
          <w:szCs w:val="28"/>
        </w:rPr>
        <w:t>старинное неформал</w:t>
      </w:r>
      <w:r>
        <w:rPr>
          <w:rFonts w:ascii="Times New Roman" w:hAnsi="Times New Roman" w:cs="Times New Roman"/>
          <w:sz w:val="28"/>
          <w:szCs w:val="28"/>
        </w:rPr>
        <w:t xml:space="preserve">ьное название учебных заведений, </w:t>
      </w:r>
      <w:r w:rsidRPr="00316B61">
        <w:rPr>
          <w:rFonts w:ascii="Times New Roman" w:hAnsi="Times New Roman" w:cs="Times New Roman"/>
          <w:sz w:val="28"/>
          <w:szCs w:val="28"/>
        </w:rPr>
        <w:t>как организаций, питающих духовно. В современной лексике образно означает учебное заведение, в котором человек получал или получает образование; для профессиональных учёных —</w:t>
      </w:r>
      <w:r>
        <w:rPr>
          <w:rFonts w:ascii="Times New Roman" w:hAnsi="Times New Roman" w:cs="Times New Roman"/>
          <w:sz w:val="28"/>
          <w:szCs w:val="28"/>
        </w:rPr>
        <w:t xml:space="preserve"> место их наибольшей занятости.</w:t>
      </w:r>
    </w:p>
    <w:p w:rsidR="00316B61" w:rsidRPr="00316B61" w:rsidRDefault="00316B61" w:rsidP="00427368">
      <w:pPr>
        <w:ind w:firstLine="851"/>
        <w:rPr>
          <w:rFonts w:ascii="Times New Roman" w:hAnsi="Times New Roman" w:cs="Times New Roman"/>
          <w:i/>
          <w:sz w:val="28"/>
          <w:szCs w:val="28"/>
        </w:rPr>
      </w:pPr>
      <w:r w:rsidRPr="00316B61">
        <w:rPr>
          <w:rFonts w:ascii="Times New Roman" w:hAnsi="Times New Roman" w:cs="Times New Roman"/>
          <w:sz w:val="28"/>
          <w:szCs w:val="28"/>
        </w:rPr>
        <w:t xml:space="preserve">В античности, альма-матер называли богиню-мать, в Средние века в Западной Европе словосочетание применялось для обозначения Девы Марии </w:t>
      </w:r>
      <w:r w:rsidRPr="00316B61">
        <w:rPr>
          <w:rFonts w:ascii="Times New Roman" w:hAnsi="Times New Roman" w:cs="Times New Roman"/>
          <w:sz w:val="28"/>
          <w:szCs w:val="28"/>
        </w:rPr>
        <w:lastRenderedPageBreak/>
        <w:t>(Матери Божией)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П</w:t>
      </w:r>
      <w:r w:rsidRPr="00316B61">
        <w:rPr>
          <w:rFonts w:ascii="Times New Roman" w:hAnsi="Times New Roman" w:cs="Times New Roman"/>
          <w:i/>
          <w:sz w:val="28"/>
          <w:szCs w:val="28"/>
        </w:rPr>
        <w:t>осле окончания альма-матер вопрос о моём трудоустройстве решился сам собой.</w:t>
      </w:r>
    </w:p>
    <w:p w:rsidR="00316B61" w:rsidRPr="00316B61" w:rsidRDefault="00316B61" w:rsidP="00427368">
      <w:pPr>
        <w:ind w:firstLine="851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316B6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priori</w:t>
      </w:r>
      <w:r>
        <w:rPr>
          <w:rFonts w:ascii="Times New Roman" w:hAnsi="Times New Roman" w:cs="Times New Roman"/>
          <w:sz w:val="28"/>
          <w:szCs w:val="28"/>
        </w:rPr>
        <w:t xml:space="preserve"> – априори, наречие: </w:t>
      </w:r>
      <w:r w:rsidRPr="00316B61">
        <w:rPr>
          <w:rFonts w:ascii="Times New Roman" w:hAnsi="Times New Roman" w:cs="Times New Roman"/>
          <w:sz w:val="28"/>
          <w:szCs w:val="28"/>
        </w:rPr>
        <w:t>это выражение часто употребляется как синоним «по существу», «первоначально» («заранее»); «бездоказательно»; «умозритель</w:t>
      </w:r>
      <w:r>
        <w:rPr>
          <w:rFonts w:ascii="Times New Roman" w:hAnsi="Times New Roman" w:cs="Times New Roman"/>
          <w:sz w:val="28"/>
          <w:szCs w:val="28"/>
        </w:rPr>
        <w:t>но»; «по умолчанию»; "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природно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". </w:t>
      </w:r>
      <w:r w:rsidRPr="00316B61">
        <w:rPr>
          <w:rFonts w:ascii="Times New Roman" w:hAnsi="Times New Roman" w:cs="Times New Roman"/>
          <w:i/>
          <w:sz w:val="28"/>
          <w:szCs w:val="28"/>
        </w:rPr>
        <w:t>Это</w:t>
      </w:r>
      <w:r>
        <w:rPr>
          <w:rFonts w:ascii="Times New Roman" w:hAnsi="Times New Roman" w:cs="Times New Roman"/>
          <w:i/>
          <w:sz w:val="28"/>
          <w:szCs w:val="28"/>
        </w:rPr>
        <w:t>т товар априори лучший в своей профессии.</w:t>
      </w:r>
    </w:p>
    <w:p w:rsidR="00316B61" w:rsidRPr="00316B61" w:rsidRDefault="00316B61" w:rsidP="00427368">
      <w:pPr>
        <w:ind w:firstLine="851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>
        <w:rPr>
          <w:rFonts w:ascii="Times New Roman" w:hAnsi="Times New Roman" w:cs="Times New Roman"/>
          <w:sz w:val="28"/>
          <w:szCs w:val="28"/>
          <w:lang w:val="en-US"/>
        </w:rPr>
        <w:t>post</w:t>
      </w:r>
      <w:r w:rsidRPr="00316B6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factum</w:t>
      </w:r>
      <w:r>
        <w:rPr>
          <w:rFonts w:ascii="Times New Roman" w:hAnsi="Times New Roman" w:cs="Times New Roman"/>
          <w:sz w:val="28"/>
          <w:szCs w:val="28"/>
        </w:rPr>
        <w:t xml:space="preserve"> – постфактум, наречие:  дословно оно означает «</w:t>
      </w:r>
      <w:r w:rsidRPr="00316B61">
        <w:rPr>
          <w:rFonts w:ascii="Times New Roman" w:hAnsi="Times New Roman" w:cs="Times New Roman"/>
          <w:sz w:val="28"/>
          <w:szCs w:val="28"/>
        </w:rPr>
        <w:t>после того как что-либо</w:t>
      </w:r>
      <w:r>
        <w:rPr>
          <w:rFonts w:ascii="Times New Roman" w:hAnsi="Times New Roman" w:cs="Times New Roman"/>
          <w:sz w:val="28"/>
          <w:szCs w:val="28"/>
        </w:rPr>
        <w:t xml:space="preserve"> сделано, произошло, случилось"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6B61">
        <w:rPr>
          <w:rFonts w:ascii="Times New Roman" w:hAnsi="Times New Roman" w:cs="Times New Roman"/>
          <w:i/>
          <w:sz w:val="28"/>
          <w:szCs w:val="28"/>
        </w:rPr>
        <w:t>Это лучше сказать постфактум, а не сейчас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316B61" w:rsidRPr="00316B61" w:rsidRDefault="00316B61" w:rsidP="00427368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16B6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4)</w:t>
      </w:r>
      <w:r w:rsidRPr="00316B61">
        <w:rPr>
          <w:rFonts w:ascii="Times New Roman" w:hAnsi="Times New Roman" w:cs="Times New Roman"/>
          <w:sz w:val="28"/>
          <w:szCs w:val="28"/>
          <w:lang w:val="en-US"/>
        </w:rPr>
        <w:t>persona</w:t>
      </w:r>
      <w:r w:rsidRPr="00316B61">
        <w:rPr>
          <w:rFonts w:ascii="Times New Roman" w:hAnsi="Times New Roman" w:cs="Times New Roman"/>
          <w:sz w:val="28"/>
          <w:szCs w:val="28"/>
        </w:rPr>
        <w:t xml:space="preserve"> </w:t>
      </w:r>
      <w:r w:rsidRPr="00316B61">
        <w:rPr>
          <w:rFonts w:ascii="Times New Roman" w:hAnsi="Times New Roman" w:cs="Times New Roman"/>
          <w:sz w:val="28"/>
          <w:szCs w:val="28"/>
          <w:lang w:val="en-US"/>
        </w:rPr>
        <w:t>non</w:t>
      </w:r>
      <w:r w:rsidRPr="00316B61">
        <w:rPr>
          <w:rFonts w:ascii="Times New Roman" w:hAnsi="Times New Roman" w:cs="Times New Roman"/>
          <w:sz w:val="28"/>
          <w:szCs w:val="28"/>
        </w:rPr>
        <w:t xml:space="preserve"> </w:t>
      </w:r>
      <w:r w:rsidRPr="00316B61">
        <w:rPr>
          <w:rFonts w:ascii="Times New Roman" w:hAnsi="Times New Roman" w:cs="Times New Roman"/>
          <w:sz w:val="28"/>
          <w:szCs w:val="28"/>
          <w:lang w:val="en-US"/>
        </w:rPr>
        <w:t>grata</w:t>
      </w:r>
      <w:r>
        <w:rPr>
          <w:rFonts w:ascii="Times New Roman" w:hAnsi="Times New Roman" w:cs="Times New Roman"/>
          <w:sz w:val="28"/>
          <w:szCs w:val="28"/>
        </w:rPr>
        <w:t xml:space="preserve">- персона нон грата, существительное: означает человека, въезд которого на территорию определенного государства запрещен. </w:t>
      </w:r>
      <w:r w:rsidRPr="00316B61">
        <w:rPr>
          <w:rFonts w:ascii="Times New Roman" w:hAnsi="Times New Roman" w:cs="Times New Roman"/>
          <w:i/>
          <w:sz w:val="28"/>
          <w:szCs w:val="28"/>
        </w:rPr>
        <w:t>Наше правительство объявило их персоной нон грата.</w:t>
      </w:r>
    </w:p>
    <w:p w:rsidR="00316B61" w:rsidRDefault="00316B61" w:rsidP="00427368">
      <w:pPr>
        <w:ind w:firstLine="851"/>
        <w:rPr>
          <w:rFonts w:ascii="Times New Roman" w:hAnsi="Times New Roman" w:cs="Times New Roman"/>
          <w:i/>
          <w:sz w:val="28"/>
          <w:szCs w:val="28"/>
        </w:rPr>
      </w:pPr>
      <w:r w:rsidRPr="00316B61">
        <w:rPr>
          <w:rFonts w:ascii="Times New Roman" w:hAnsi="Times New Roman" w:cs="Times New Roman"/>
          <w:sz w:val="28"/>
          <w:szCs w:val="28"/>
        </w:rPr>
        <w:t xml:space="preserve">5) </w:t>
      </w:r>
      <w:r>
        <w:rPr>
          <w:rFonts w:ascii="Times New Roman" w:hAnsi="Times New Roman" w:cs="Times New Roman"/>
          <w:sz w:val="28"/>
          <w:szCs w:val="28"/>
          <w:lang w:val="en-US"/>
        </w:rPr>
        <w:t>de</w:t>
      </w:r>
      <w:r w:rsidRPr="00316B6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facto</w:t>
      </w:r>
      <w:r>
        <w:rPr>
          <w:rFonts w:ascii="Times New Roman" w:hAnsi="Times New Roman" w:cs="Times New Roman"/>
          <w:sz w:val="28"/>
          <w:szCs w:val="28"/>
        </w:rPr>
        <w:t xml:space="preserve"> – де-факто</w:t>
      </w:r>
      <w:r w:rsidR="006F441A">
        <w:rPr>
          <w:rFonts w:ascii="Times New Roman" w:hAnsi="Times New Roman" w:cs="Times New Roman"/>
          <w:sz w:val="28"/>
          <w:szCs w:val="28"/>
        </w:rPr>
        <w:t>, наречие: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6B61">
        <w:rPr>
          <w:rFonts w:ascii="Times New Roman" w:hAnsi="Times New Roman" w:cs="Times New Roman"/>
          <w:sz w:val="28"/>
          <w:szCs w:val="28"/>
        </w:rPr>
        <w:t>означающее нечто действитель</w:t>
      </w:r>
      <w:r>
        <w:rPr>
          <w:rFonts w:ascii="Times New Roman" w:hAnsi="Times New Roman" w:cs="Times New Roman"/>
          <w:sz w:val="28"/>
          <w:szCs w:val="28"/>
        </w:rPr>
        <w:t xml:space="preserve">ное, но не закреплённое законом, то есть фактически, антоним к нему – де-юре, то есть действительно, юридически. </w:t>
      </w:r>
      <w:r w:rsidR="006F441A" w:rsidRPr="006F441A">
        <w:rPr>
          <w:rFonts w:ascii="Times New Roman" w:hAnsi="Times New Roman" w:cs="Times New Roman"/>
          <w:i/>
          <w:sz w:val="28"/>
          <w:szCs w:val="28"/>
        </w:rPr>
        <w:t>Результатом этого явилась,  де-факто, однопартийная система.</w:t>
      </w:r>
    </w:p>
    <w:p w:rsidR="006F441A" w:rsidRDefault="006F441A" w:rsidP="00427368">
      <w:pPr>
        <w:ind w:firstLine="851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Данные термины называются фразеологизмами.</w:t>
      </w:r>
    </w:p>
    <w:p w:rsidR="006F441A" w:rsidRDefault="006F441A" w:rsidP="00427368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6F441A">
        <w:rPr>
          <w:rFonts w:ascii="Times New Roman" w:hAnsi="Times New Roman" w:cs="Times New Roman"/>
          <w:b/>
          <w:i/>
          <w:sz w:val="28"/>
          <w:szCs w:val="28"/>
        </w:rPr>
        <w:t>Задание 4.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6F441A" w:rsidRDefault="006F441A" w:rsidP="00427368">
      <w:pPr>
        <w:pStyle w:val="a3"/>
        <w:numPr>
          <w:ilvl w:val="0"/>
          <w:numId w:val="1"/>
        </w:num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 – </w:t>
      </w:r>
      <w:r w:rsidR="00BE47D1">
        <w:rPr>
          <w:rFonts w:ascii="Times New Roman" w:hAnsi="Times New Roman" w:cs="Times New Roman"/>
          <w:sz w:val="28"/>
          <w:szCs w:val="28"/>
        </w:rPr>
        <w:t xml:space="preserve">а, </w:t>
      </w:r>
      <w:r>
        <w:rPr>
          <w:rFonts w:ascii="Times New Roman" w:hAnsi="Times New Roman" w:cs="Times New Roman"/>
          <w:sz w:val="28"/>
          <w:szCs w:val="28"/>
        </w:rPr>
        <w:t xml:space="preserve">оказывается, вдруг, на самом </w:t>
      </w:r>
      <w:r w:rsidR="00BE47D1">
        <w:rPr>
          <w:rFonts w:ascii="Times New Roman" w:hAnsi="Times New Roman" w:cs="Times New Roman"/>
          <w:sz w:val="28"/>
          <w:szCs w:val="28"/>
        </w:rPr>
        <w:t>деле;</w:t>
      </w:r>
    </w:p>
    <w:p w:rsidR="006F441A" w:rsidRDefault="006F441A" w:rsidP="00427368">
      <w:pPr>
        <w:pStyle w:val="a3"/>
        <w:numPr>
          <w:ilvl w:val="0"/>
          <w:numId w:val="1"/>
        </w:num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Инда – так что, так что даже</w:t>
      </w:r>
      <w:r w:rsidR="00BE47D1">
        <w:rPr>
          <w:rFonts w:ascii="Times New Roman" w:hAnsi="Times New Roman" w:cs="Times New Roman"/>
          <w:sz w:val="28"/>
          <w:szCs w:val="28"/>
        </w:rPr>
        <w:t>;</w:t>
      </w:r>
    </w:p>
    <w:p w:rsidR="006F441A" w:rsidRDefault="006F441A" w:rsidP="00427368">
      <w:pPr>
        <w:pStyle w:val="a3"/>
        <w:numPr>
          <w:ilvl w:val="0"/>
          <w:numId w:val="1"/>
        </w:num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Добро бы – если бы еще, пусть бы</w:t>
      </w:r>
      <w:r w:rsidR="00BE47D1">
        <w:rPr>
          <w:rFonts w:ascii="Times New Roman" w:hAnsi="Times New Roman" w:cs="Times New Roman"/>
          <w:sz w:val="28"/>
          <w:szCs w:val="28"/>
        </w:rPr>
        <w:t>;</w:t>
      </w:r>
    </w:p>
    <w:p w:rsidR="006F441A" w:rsidRDefault="006F441A" w:rsidP="00427368">
      <w:pPr>
        <w:pStyle w:val="a3"/>
        <w:numPr>
          <w:ilvl w:val="0"/>
          <w:numId w:val="1"/>
        </w:num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Сиречь – а именно, то есть: со старославянского языка по словарю Ожегова означает хула или поношение. </w:t>
      </w:r>
    </w:p>
    <w:p w:rsidR="00BE47D1" w:rsidRDefault="00BE47D1" w:rsidP="00427368">
      <w:pPr>
        <w:ind w:firstLine="851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Задание 5.</w:t>
      </w:r>
    </w:p>
    <w:p w:rsidR="00BE47D1" w:rsidRPr="00BE47D1" w:rsidRDefault="00BE47D1" w:rsidP="00427368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BE47D1">
        <w:rPr>
          <w:rFonts w:ascii="Times New Roman" w:hAnsi="Times New Roman" w:cs="Times New Roman"/>
          <w:sz w:val="28"/>
          <w:szCs w:val="28"/>
        </w:rPr>
        <w:t>Он загово</w:t>
      </w:r>
      <w:r>
        <w:rPr>
          <w:rFonts w:ascii="Times New Roman" w:hAnsi="Times New Roman" w:cs="Times New Roman"/>
          <w:sz w:val="28"/>
          <w:szCs w:val="28"/>
        </w:rPr>
        <w:t xml:space="preserve">рил со мной </w:t>
      </w:r>
      <w:r w:rsidRPr="00BE47D1">
        <w:rPr>
          <w:rFonts w:ascii="Times New Roman" w:hAnsi="Times New Roman" w:cs="Times New Roman"/>
          <w:i/>
          <w:sz w:val="28"/>
          <w:szCs w:val="28"/>
        </w:rPr>
        <w:t>просто</w:t>
      </w:r>
      <w:r>
        <w:rPr>
          <w:rFonts w:ascii="Times New Roman" w:hAnsi="Times New Roman" w:cs="Times New Roman"/>
          <w:sz w:val="28"/>
          <w:szCs w:val="28"/>
        </w:rPr>
        <w:t>, по-дружески – является наречием, в предложении обстоятельством;</w:t>
      </w:r>
    </w:p>
    <w:p w:rsidR="00BE47D1" w:rsidRPr="00BE47D1" w:rsidRDefault="00BE47D1" w:rsidP="00427368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BE47D1">
        <w:rPr>
          <w:rFonts w:ascii="Times New Roman" w:hAnsi="Times New Roman" w:cs="Times New Roman"/>
          <w:sz w:val="28"/>
          <w:szCs w:val="28"/>
        </w:rPr>
        <w:t>С дедушкой</w:t>
      </w:r>
      <w:r>
        <w:rPr>
          <w:rFonts w:ascii="Times New Roman" w:hAnsi="Times New Roman" w:cs="Times New Roman"/>
          <w:sz w:val="28"/>
          <w:szCs w:val="28"/>
        </w:rPr>
        <w:t xml:space="preserve"> мне всегда было легко и просто – является категорией состояния, в предложении обстоятельством;</w:t>
      </w:r>
    </w:p>
    <w:p w:rsidR="00BE47D1" w:rsidRPr="00BE47D1" w:rsidRDefault="00BE47D1" w:rsidP="00427368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BE47D1">
        <w:rPr>
          <w:rFonts w:ascii="Times New Roman" w:hAnsi="Times New Roman" w:cs="Times New Roman"/>
          <w:sz w:val="28"/>
          <w:szCs w:val="28"/>
        </w:rPr>
        <w:t>Ее</w:t>
      </w:r>
      <w:r>
        <w:rPr>
          <w:rFonts w:ascii="Times New Roman" w:hAnsi="Times New Roman" w:cs="Times New Roman"/>
          <w:sz w:val="28"/>
          <w:szCs w:val="28"/>
        </w:rPr>
        <w:t xml:space="preserve"> платье было просто, но опрятно  - является кратким прилагательным,  в предложении частью составного сказуемого;</w:t>
      </w:r>
    </w:p>
    <w:p w:rsidR="00BE47D1" w:rsidRDefault="00BE47D1" w:rsidP="00427368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Pr="00BE47D1">
        <w:rPr>
          <w:rFonts w:ascii="Times New Roman" w:hAnsi="Times New Roman" w:cs="Times New Roman"/>
          <w:sz w:val="28"/>
          <w:szCs w:val="28"/>
        </w:rPr>
        <w:t>Это просто смешно!</w:t>
      </w:r>
      <w:r>
        <w:rPr>
          <w:rFonts w:ascii="Times New Roman" w:hAnsi="Times New Roman" w:cs="Times New Roman"/>
          <w:sz w:val="28"/>
          <w:szCs w:val="28"/>
        </w:rPr>
        <w:t xml:space="preserve"> – является частицей</w:t>
      </w:r>
      <w:r w:rsidR="00427368">
        <w:rPr>
          <w:rFonts w:ascii="Times New Roman" w:hAnsi="Times New Roman" w:cs="Times New Roman"/>
          <w:sz w:val="28"/>
          <w:szCs w:val="28"/>
        </w:rPr>
        <w:t xml:space="preserve"> и не </w:t>
      </w:r>
      <w:proofErr w:type="spellStart"/>
      <w:r w:rsidR="00427368">
        <w:rPr>
          <w:rFonts w:ascii="Times New Roman" w:hAnsi="Times New Roman" w:cs="Times New Roman"/>
          <w:sz w:val="28"/>
          <w:szCs w:val="28"/>
        </w:rPr>
        <w:t>явялется</w:t>
      </w:r>
      <w:proofErr w:type="spellEnd"/>
      <w:r w:rsidR="00427368">
        <w:rPr>
          <w:rFonts w:ascii="Times New Roman" w:hAnsi="Times New Roman" w:cs="Times New Roman"/>
          <w:sz w:val="28"/>
          <w:szCs w:val="28"/>
        </w:rPr>
        <w:t xml:space="preserve"> каким-либо членом предложения.</w:t>
      </w:r>
    </w:p>
    <w:p w:rsidR="00BE47D1" w:rsidRDefault="00BE47D1" w:rsidP="00427368">
      <w:pPr>
        <w:ind w:firstLine="851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lastRenderedPageBreak/>
        <w:t>Задание 6.</w:t>
      </w:r>
    </w:p>
    <w:p w:rsidR="00BE47D1" w:rsidRDefault="00BE47D1" w:rsidP="00427368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Pr="00BE47D1">
        <w:rPr>
          <w:rFonts w:ascii="Times New Roman" w:hAnsi="Times New Roman" w:cs="Times New Roman"/>
          <w:sz w:val="28"/>
          <w:szCs w:val="28"/>
        </w:rPr>
        <w:t xml:space="preserve">вот что я в Чернигове делал: коней диких своими руками связал я в пущах десять и двадцать, живых коней, помимо того, что, разъезжая по равнине, ловил своими руками тех же коней диких. Два тура метали меня рогами вместе с конем, олень меня один бодал, а из двух лосей один ногами топтал, другой рогами бодал; вепрь у меня на бедре меч оторвал, медведь мне у колена потник укусил, лютый зверь вскочил ко мне на бедра и коня со мною опрокинул. И Бог сохранил меня </w:t>
      </w:r>
      <w:proofErr w:type="gramStart"/>
      <w:r w:rsidRPr="00BE47D1">
        <w:rPr>
          <w:rFonts w:ascii="Times New Roman" w:hAnsi="Times New Roman" w:cs="Times New Roman"/>
          <w:sz w:val="28"/>
          <w:szCs w:val="28"/>
        </w:rPr>
        <w:t>невредимым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8A7801" w:rsidRPr="008A7801" w:rsidRDefault="008A7801" w:rsidP="00427368">
      <w:pPr>
        <w:ind w:firstLine="851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Владимир Мономах таким образом хотел</w:t>
      </w:r>
      <w:r w:rsidRPr="008A7801">
        <w:rPr>
          <w:rFonts w:ascii="Times New Roman" w:hAnsi="Times New Roman" w:cs="Times New Roman"/>
          <w:i/>
          <w:sz w:val="28"/>
          <w:szCs w:val="28"/>
        </w:rPr>
        <w:t xml:space="preserve"> указать, что у двух туров четыре рога, то есть много (поэтому «на </w:t>
      </w:r>
      <w:proofErr w:type="spellStart"/>
      <w:r w:rsidRPr="008A7801">
        <w:rPr>
          <w:rFonts w:ascii="Times New Roman" w:hAnsi="Times New Roman" w:cs="Times New Roman"/>
          <w:i/>
          <w:sz w:val="28"/>
          <w:szCs w:val="28"/>
        </w:rPr>
        <w:t>розѣх</w:t>
      </w:r>
      <w:proofErr w:type="spellEnd"/>
      <w:r w:rsidRPr="008A7801">
        <w:rPr>
          <w:rFonts w:ascii="Times New Roman" w:hAnsi="Times New Roman" w:cs="Times New Roman"/>
          <w:i/>
          <w:sz w:val="28"/>
          <w:szCs w:val="28"/>
        </w:rPr>
        <w:t>»), а у лося два рога, но четыре ноги, а это значит — в одном случае двойственное («</w:t>
      </w:r>
      <w:proofErr w:type="spellStart"/>
      <w:r w:rsidRPr="008A7801">
        <w:rPr>
          <w:rFonts w:ascii="Times New Roman" w:hAnsi="Times New Roman" w:cs="Times New Roman"/>
          <w:i/>
          <w:sz w:val="28"/>
          <w:szCs w:val="28"/>
        </w:rPr>
        <w:t>рогома</w:t>
      </w:r>
      <w:proofErr w:type="spellEnd"/>
      <w:r w:rsidRPr="008A7801">
        <w:rPr>
          <w:rFonts w:ascii="Times New Roman" w:hAnsi="Times New Roman" w:cs="Times New Roman"/>
          <w:i/>
          <w:sz w:val="28"/>
          <w:szCs w:val="28"/>
        </w:rPr>
        <w:t xml:space="preserve">» — творительный падеж </w:t>
      </w:r>
      <w:proofErr w:type="gramStart"/>
      <w:r w:rsidRPr="008A7801">
        <w:rPr>
          <w:rFonts w:ascii="Times New Roman" w:hAnsi="Times New Roman" w:cs="Times New Roman"/>
          <w:i/>
          <w:sz w:val="28"/>
          <w:szCs w:val="28"/>
        </w:rPr>
        <w:t>от «</w:t>
      </w:r>
      <w:proofErr w:type="spellStart"/>
      <w:r w:rsidRPr="008A7801">
        <w:rPr>
          <w:rFonts w:ascii="Times New Roman" w:hAnsi="Times New Roman" w:cs="Times New Roman"/>
          <w:i/>
          <w:sz w:val="28"/>
          <w:szCs w:val="28"/>
        </w:rPr>
        <w:t>роги</w:t>
      </w:r>
      <w:proofErr w:type="spellEnd"/>
      <w:proofErr w:type="gramEnd"/>
      <w:r w:rsidRPr="008A7801">
        <w:rPr>
          <w:rFonts w:ascii="Times New Roman" w:hAnsi="Times New Roman" w:cs="Times New Roman"/>
          <w:i/>
          <w:sz w:val="28"/>
          <w:szCs w:val="28"/>
        </w:rPr>
        <w:t xml:space="preserve">»), в другом — множественное число (ногами). </w:t>
      </w:r>
    </w:p>
    <w:p w:rsidR="008A7801" w:rsidRDefault="008A7801" w:rsidP="00427368">
      <w:pPr>
        <w:ind w:firstLine="851"/>
        <w:rPr>
          <w:rFonts w:ascii="Times New Roman" w:hAnsi="Times New Roman" w:cs="Times New Roman"/>
          <w:i/>
          <w:sz w:val="28"/>
          <w:szCs w:val="28"/>
        </w:rPr>
      </w:pPr>
      <w:r w:rsidRPr="008A7801">
        <w:rPr>
          <w:rFonts w:ascii="Times New Roman" w:hAnsi="Times New Roman" w:cs="Times New Roman"/>
          <w:i/>
          <w:sz w:val="28"/>
          <w:szCs w:val="28"/>
        </w:rPr>
        <w:t>То есть «</w:t>
      </w:r>
      <w:proofErr w:type="spellStart"/>
      <w:r w:rsidRPr="008A7801">
        <w:rPr>
          <w:rFonts w:ascii="Times New Roman" w:hAnsi="Times New Roman" w:cs="Times New Roman"/>
          <w:i/>
          <w:sz w:val="28"/>
          <w:szCs w:val="28"/>
        </w:rPr>
        <w:t>рогома</w:t>
      </w:r>
      <w:proofErr w:type="spellEnd"/>
      <w:r w:rsidRPr="008A7801">
        <w:rPr>
          <w:rFonts w:ascii="Times New Roman" w:hAnsi="Times New Roman" w:cs="Times New Roman"/>
          <w:i/>
          <w:sz w:val="28"/>
          <w:szCs w:val="28"/>
        </w:rPr>
        <w:t>» на современный язык дословно переводится «двумя рогами», хотя и так понятно, что если лось бодал рогами, то, естественно, обоими, которые у него есть.</w:t>
      </w:r>
    </w:p>
    <w:p w:rsidR="008A7801" w:rsidRDefault="008A7801" w:rsidP="00427368">
      <w:pPr>
        <w:ind w:firstLine="851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Задание 7.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443004" w:rsidTr="00443004">
        <w:tc>
          <w:tcPr>
            <w:tcW w:w="3190" w:type="dxa"/>
          </w:tcPr>
          <w:p w:rsidR="00443004" w:rsidRDefault="00443004" w:rsidP="00427368">
            <w:pPr>
              <w:ind w:firstLine="85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43004">
              <w:rPr>
                <w:rFonts w:ascii="Times New Roman" w:hAnsi="Times New Roman" w:cs="Times New Roman"/>
                <w:b/>
                <w:sz w:val="28"/>
                <w:szCs w:val="28"/>
              </w:rPr>
              <w:t>Прецедентное имя</w:t>
            </w:r>
          </w:p>
        </w:tc>
        <w:tc>
          <w:tcPr>
            <w:tcW w:w="3190" w:type="dxa"/>
          </w:tcPr>
          <w:p w:rsidR="00443004" w:rsidRDefault="00443004" w:rsidP="00427368">
            <w:pPr>
              <w:ind w:firstLine="85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43004">
              <w:rPr>
                <w:rFonts w:ascii="Times New Roman" w:hAnsi="Times New Roman" w:cs="Times New Roman"/>
                <w:b/>
                <w:sz w:val="28"/>
                <w:szCs w:val="28"/>
              </w:rPr>
              <w:t>Важные для русской культуры ассоциации</w:t>
            </w:r>
          </w:p>
        </w:tc>
        <w:tc>
          <w:tcPr>
            <w:tcW w:w="3191" w:type="dxa"/>
          </w:tcPr>
          <w:p w:rsidR="00443004" w:rsidRPr="00443004" w:rsidRDefault="00443004" w:rsidP="00427368">
            <w:pPr>
              <w:ind w:firstLine="85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43004">
              <w:rPr>
                <w:rFonts w:ascii="Times New Roman" w:hAnsi="Times New Roman" w:cs="Times New Roman"/>
                <w:b/>
                <w:sz w:val="28"/>
                <w:szCs w:val="28"/>
              </w:rPr>
              <w:t>Пример употребления в качестве прецедентного имени</w:t>
            </w:r>
          </w:p>
          <w:p w:rsidR="00443004" w:rsidRDefault="00443004" w:rsidP="00427368">
            <w:pPr>
              <w:ind w:firstLine="851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43004" w:rsidTr="00443004">
        <w:tc>
          <w:tcPr>
            <w:tcW w:w="3190" w:type="dxa"/>
          </w:tcPr>
          <w:p w:rsidR="00443004" w:rsidRPr="000A10CB" w:rsidRDefault="00443004" w:rsidP="0042736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t>Шерлок Холмс</w:t>
            </w:r>
          </w:p>
        </w:tc>
        <w:tc>
          <w:tcPr>
            <w:tcW w:w="3190" w:type="dxa"/>
          </w:tcPr>
          <w:p w:rsidR="00443004" w:rsidRPr="00443004" w:rsidRDefault="000A10CB" w:rsidP="00427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Неординарный с</w:t>
            </w:r>
            <w:r w:rsidR="00443004">
              <w:rPr>
                <w:rFonts w:ascii="Times New Roman" w:hAnsi="Times New Roman" w:cs="Times New Roman"/>
                <w:sz w:val="28"/>
                <w:szCs w:val="28"/>
              </w:rPr>
              <w:t>ыщик,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детектив, имеющий необыкновенное чутье и интуицию </w:t>
            </w:r>
          </w:p>
        </w:tc>
        <w:tc>
          <w:tcPr>
            <w:tcW w:w="3191" w:type="dxa"/>
          </w:tcPr>
          <w:p w:rsidR="00443004" w:rsidRPr="00427368" w:rsidRDefault="00427368" w:rsidP="00427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Частный сыщик может не быть Хол</w:t>
            </w:r>
            <w:r w:rsidR="00443004" w:rsidRPr="00443004">
              <w:rPr>
                <w:rFonts w:ascii="Times New Roman" w:hAnsi="Times New Roman" w:cs="Times New Roman"/>
                <w:sz w:val="28"/>
                <w:szCs w:val="28"/>
              </w:rPr>
              <w:t>мсом, но лицензию иметь обязан</w:t>
            </w:r>
          </w:p>
        </w:tc>
      </w:tr>
      <w:tr w:rsidR="00443004" w:rsidTr="00443004">
        <w:tc>
          <w:tcPr>
            <w:tcW w:w="3190" w:type="dxa"/>
          </w:tcPr>
          <w:p w:rsidR="00443004" w:rsidRPr="000A10CB" w:rsidRDefault="00443004" w:rsidP="0042736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t>Штирлиц</w:t>
            </w:r>
          </w:p>
        </w:tc>
        <w:tc>
          <w:tcPr>
            <w:tcW w:w="3190" w:type="dxa"/>
          </w:tcPr>
          <w:p w:rsidR="00443004" w:rsidRPr="000A10CB" w:rsidRDefault="00443004" w:rsidP="0042736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Разведчик или человек, имеющий аналитический ум и способность выйти из сложных ситуаций </w:t>
            </w:r>
          </w:p>
        </w:tc>
        <w:tc>
          <w:tcPr>
            <w:tcW w:w="3191" w:type="dxa"/>
          </w:tcPr>
          <w:p w:rsidR="00443004" w:rsidRPr="000A10CB" w:rsidRDefault="00BC6325" w:rsidP="0042736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А Вас, Штирлиц, я попрошу остаться! </w:t>
            </w:r>
          </w:p>
          <w:p w:rsidR="00BC6325" w:rsidRPr="000A10CB" w:rsidRDefault="00BC6325" w:rsidP="0042736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gramStart"/>
            <w:r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t>Ну</w:t>
            </w:r>
            <w:proofErr w:type="gramEnd"/>
            <w:r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ты и </w:t>
            </w:r>
            <w:proofErr w:type="spellStart"/>
            <w:r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t>штирлиц</w:t>
            </w:r>
            <w:proofErr w:type="spellEnd"/>
            <w:r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t>!</w:t>
            </w:r>
          </w:p>
        </w:tc>
      </w:tr>
      <w:tr w:rsidR="00443004" w:rsidTr="00443004">
        <w:tc>
          <w:tcPr>
            <w:tcW w:w="3190" w:type="dxa"/>
          </w:tcPr>
          <w:p w:rsidR="00443004" w:rsidRPr="000A10CB" w:rsidRDefault="00443004" w:rsidP="0042736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t>Иван Сусанин</w:t>
            </w:r>
          </w:p>
        </w:tc>
        <w:tc>
          <w:tcPr>
            <w:tcW w:w="3190" w:type="dxa"/>
          </w:tcPr>
          <w:p w:rsidR="00443004" w:rsidRPr="000A10CB" w:rsidRDefault="000A10CB" w:rsidP="0042736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t>Проводник, который заводит в место, откуда нет выхода</w:t>
            </w:r>
          </w:p>
        </w:tc>
        <w:tc>
          <w:tcPr>
            <w:tcW w:w="3191" w:type="dxa"/>
          </w:tcPr>
          <w:p w:rsidR="00443004" w:rsidRPr="000A10CB" w:rsidRDefault="000A10CB" w:rsidP="0042736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t>Этот Иван С</w:t>
            </w:r>
            <w:r w:rsidR="00BC6325"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усанин привел нас невесть куда! </w:t>
            </w:r>
          </w:p>
        </w:tc>
      </w:tr>
      <w:tr w:rsidR="00443004" w:rsidTr="00443004">
        <w:tc>
          <w:tcPr>
            <w:tcW w:w="3190" w:type="dxa"/>
          </w:tcPr>
          <w:p w:rsidR="00443004" w:rsidRPr="000A10CB" w:rsidRDefault="00443004" w:rsidP="0042736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t>Арина Родионовна</w:t>
            </w:r>
          </w:p>
        </w:tc>
        <w:tc>
          <w:tcPr>
            <w:tcW w:w="3190" w:type="dxa"/>
          </w:tcPr>
          <w:p w:rsidR="00443004" w:rsidRPr="000A10CB" w:rsidRDefault="000A10CB" w:rsidP="0042736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t>1)няня;</w:t>
            </w:r>
          </w:p>
          <w:p w:rsidR="000A10CB" w:rsidRPr="000A10CB" w:rsidRDefault="000A10CB" w:rsidP="0042736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t>2)человек, знающий много сказок.</w:t>
            </w:r>
          </w:p>
        </w:tc>
        <w:tc>
          <w:tcPr>
            <w:tcW w:w="3191" w:type="dxa"/>
          </w:tcPr>
          <w:p w:rsidR="00443004" w:rsidRPr="000A10CB" w:rsidRDefault="000A10CB" w:rsidP="0042736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t>Моя бабушка – современная Арина Родионовна!</w:t>
            </w:r>
          </w:p>
        </w:tc>
      </w:tr>
      <w:tr w:rsidR="00443004" w:rsidTr="00443004">
        <w:tc>
          <w:tcPr>
            <w:tcW w:w="3190" w:type="dxa"/>
          </w:tcPr>
          <w:p w:rsidR="00443004" w:rsidRPr="000A10CB" w:rsidRDefault="00443004" w:rsidP="0042736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t>Ломоносов</w:t>
            </w:r>
          </w:p>
        </w:tc>
        <w:tc>
          <w:tcPr>
            <w:tcW w:w="3190" w:type="dxa"/>
          </w:tcPr>
          <w:p w:rsidR="00443004" w:rsidRPr="000A10CB" w:rsidRDefault="000A10CB" w:rsidP="0042736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разносторонне развитый человек или </w:t>
            </w:r>
            <w:r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ученый.</w:t>
            </w:r>
          </w:p>
        </w:tc>
        <w:tc>
          <w:tcPr>
            <w:tcW w:w="3191" w:type="dxa"/>
          </w:tcPr>
          <w:p w:rsidR="00443004" w:rsidRPr="000A10CB" w:rsidRDefault="000A10CB" w:rsidP="0042736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 xml:space="preserve">Приглашаем </w:t>
            </w:r>
            <w:proofErr w:type="gramStart"/>
            <w:r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t>новых</w:t>
            </w:r>
            <w:proofErr w:type="gramEnd"/>
            <w:r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t>ломоносовых</w:t>
            </w:r>
            <w:proofErr w:type="spellEnd"/>
            <w:r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в нашу </w:t>
            </w:r>
            <w:r w:rsidRPr="000A10CB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 xml:space="preserve">школу!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Ломоносовские чтения.</w:t>
            </w:r>
          </w:p>
        </w:tc>
      </w:tr>
    </w:tbl>
    <w:p w:rsidR="008A7801" w:rsidRDefault="000A10CB" w:rsidP="00427368">
      <w:pPr>
        <w:ind w:firstLine="85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</w:p>
    <w:p w:rsidR="000A10CB" w:rsidRDefault="00541DE5" w:rsidP="00427368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541DE5">
        <w:rPr>
          <w:rFonts w:ascii="Times New Roman" w:hAnsi="Times New Roman" w:cs="Times New Roman"/>
          <w:sz w:val="28"/>
          <w:szCs w:val="28"/>
        </w:rPr>
        <w:t>Прецедентные имена Шерлок Холмс и Ломоносов являются интернациональными, а остальные национальными. Потому как Шерлок Холмс и Ломоносов стали известными личностями повсеместно, в то время как остальные относятся к конкретным историческим событиям одной нации, государства – России.</w:t>
      </w:r>
    </w:p>
    <w:p w:rsidR="00541DE5" w:rsidRDefault="00541DE5" w:rsidP="00427368">
      <w:pPr>
        <w:ind w:firstLine="851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Задание 8. </w:t>
      </w:r>
    </w:p>
    <w:tbl>
      <w:tblPr>
        <w:tblStyle w:val="a4"/>
        <w:tblW w:w="9601" w:type="dxa"/>
        <w:tblLook w:val="04A0" w:firstRow="1" w:lastRow="0" w:firstColumn="1" w:lastColumn="0" w:noHBand="0" w:noVBand="1"/>
      </w:tblPr>
      <w:tblGrid>
        <w:gridCol w:w="3200"/>
        <w:gridCol w:w="3200"/>
        <w:gridCol w:w="3201"/>
      </w:tblGrid>
      <w:tr w:rsidR="00541DE5" w:rsidTr="00427368">
        <w:trPr>
          <w:trHeight w:val="314"/>
        </w:trPr>
        <w:tc>
          <w:tcPr>
            <w:tcW w:w="3200" w:type="dxa"/>
          </w:tcPr>
          <w:p w:rsidR="00541DE5" w:rsidRPr="00541DE5" w:rsidRDefault="00541DE5" w:rsidP="00427368">
            <w:pPr>
              <w:ind w:firstLine="85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1DE5">
              <w:rPr>
                <w:rFonts w:ascii="Times New Roman" w:hAnsi="Times New Roman" w:cs="Times New Roman"/>
                <w:b/>
                <w:sz w:val="28"/>
                <w:szCs w:val="28"/>
              </w:rPr>
              <w:t>Термин</w:t>
            </w:r>
          </w:p>
        </w:tc>
        <w:tc>
          <w:tcPr>
            <w:tcW w:w="3200" w:type="dxa"/>
          </w:tcPr>
          <w:p w:rsidR="00541DE5" w:rsidRPr="00541DE5" w:rsidRDefault="00541DE5" w:rsidP="00427368">
            <w:pPr>
              <w:ind w:firstLine="85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1DE5">
              <w:rPr>
                <w:rFonts w:ascii="Times New Roman" w:hAnsi="Times New Roman" w:cs="Times New Roman"/>
                <w:b/>
                <w:sz w:val="28"/>
                <w:szCs w:val="28"/>
              </w:rPr>
              <w:t>Определение</w:t>
            </w:r>
          </w:p>
        </w:tc>
        <w:tc>
          <w:tcPr>
            <w:tcW w:w="3201" w:type="dxa"/>
          </w:tcPr>
          <w:p w:rsidR="00541DE5" w:rsidRPr="00541DE5" w:rsidRDefault="00541DE5" w:rsidP="00427368">
            <w:pPr>
              <w:ind w:firstLine="85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1DE5">
              <w:rPr>
                <w:rFonts w:ascii="Times New Roman" w:hAnsi="Times New Roman" w:cs="Times New Roman"/>
                <w:b/>
                <w:sz w:val="28"/>
                <w:szCs w:val="28"/>
              </w:rPr>
              <w:t>Пример</w:t>
            </w:r>
          </w:p>
        </w:tc>
      </w:tr>
      <w:tr w:rsidR="00541DE5" w:rsidTr="00427368">
        <w:trPr>
          <w:trHeight w:val="2241"/>
        </w:trPr>
        <w:tc>
          <w:tcPr>
            <w:tcW w:w="3200" w:type="dxa"/>
          </w:tcPr>
          <w:p w:rsidR="00541DE5" w:rsidRPr="00541DE5" w:rsidRDefault="00541DE5" w:rsidP="0042736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41DE5">
              <w:rPr>
                <w:rFonts w:ascii="Times New Roman" w:hAnsi="Times New Roman" w:cs="Times New Roman"/>
                <w:i/>
                <w:sz w:val="28"/>
                <w:szCs w:val="28"/>
              </w:rPr>
              <w:t>Многословие</w:t>
            </w:r>
          </w:p>
        </w:tc>
        <w:tc>
          <w:tcPr>
            <w:tcW w:w="3200" w:type="dxa"/>
          </w:tcPr>
          <w:p w:rsidR="00541DE5" w:rsidRDefault="00541DE5" w:rsidP="00427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1DE5">
              <w:rPr>
                <w:rFonts w:ascii="Times New Roman" w:hAnsi="Times New Roman" w:cs="Times New Roman"/>
                <w:sz w:val="28"/>
                <w:szCs w:val="28"/>
              </w:rPr>
              <w:t>Смысловая избыточность, дублирование некоторого значения в различных словах одного и того же предложения</w:t>
            </w:r>
          </w:p>
        </w:tc>
        <w:tc>
          <w:tcPr>
            <w:tcW w:w="3201" w:type="dxa"/>
          </w:tcPr>
          <w:p w:rsidR="00541DE5" w:rsidRDefault="00541DE5" w:rsidP="00427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1DE5">
              <w:rPr>
                <w:rFonts w:ascii="Times New Roman" w:hAnsi="Times New Roman" w:cs="Times New Roman"/>
                <w:sz w:val="28"/>
                <w:szCs w:val="28"/>
              </w:rPr>
              <w:t>Персонажами пьесы М. Горького «На дне» являются бомжи.</w:t>
            </w:r>
          </w:p>
        </w:tc>
      </w:tr>
      <w:tr w:rsidR="00541DE5" w:rsidTr="00427368">
        <w:trPr>
          <w:trHeight w:val="956"/>
        </w:trPr>
        <w:tc>
          <w:tcPr>
            <w:tcW w:w="3200" w:type="dxa"/>
          </w:tcPr>
          <w:p w:rsidR="00541DE5" w:rsidRPr="00541DE5" w:rsidRDefault="00541DE5" w:rsidP="0042736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41DE5">
              <w:rPr>
                <w:rFonts w:ascii="Times New Roman" w:hAnsi="Times New Roman" w:cs="Times New Roman"/>
                <w:i/>
                <w:sz w:val="28"/>
                <w:szCs w:val="28"/>
              </w:rPr>
              <w:t>Анахронизм</w:t>
            </w:r>
          </w:p>
        </w:tc>
        <w:tc>
          <w:tcPr>
            <w:tcW w:w="3200" w:type="dxa"/>
          </w:tcPr>
          <w:p w:rsidR="00541DE5" w:rsidRDefault="00541DE5" w:rsidP="00427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1DE5">
              <w:rPr>
                <w:rFonts w:ascii="Times New Roman" w:hAnsi="Times New Roman" w:cs="Times New Roman"/>
                <w:sz w:val="28"/>
                <w:szCs w:val="28"/>
              </w:rPr>
              <w:t>Употребление слова без учета его исторической отнесенности</w:t>
            </w:r>
          </w:p>
        </w:tc>
        <w:tc>
          <w:tcPr>
            <w:tcW w:w="3201" w:type="dxa"/>
          </w:tcPr>
          <w:p w:rsidR="00541DE5" w:rsidRDefault="00541DE5" w:rsidP="00427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1DE5">
              <w:rPr>
                <w:rFonts w:ascii="Times New Roman" w:hAnsi="Times New Roman" w:cs="Times New Roman"/>
                <w:sz w:val="28"/>
                <w:szCs w:val="28"/>
              </w:rPr>
              <w:t>Я приведу его дословные слова.</w:t>
            </w:r>
          </w:p>
        </w:tc>
      </w:tr>
      <w:tr w:rsidR="00541DE5" w:rsidTr="00427368">
        <w:trPr>
          <w:trHeight w:val="1270"/>
        </w:trPr>
        <w:tc>
          <w:tcPr>
            <w:tcW w:w="3200" w:type="dxa"/>
          </w:tcPr>
          <w:p w:rsidR="00541DE5" w:rsidRPr="00541DE5" w:rsidRDefault="00541DE5" w:rsidP="0042736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41DE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Контаминация фразеологизмов </w:t>
            </w:r>
          </w:p>
        </w:tc>
        <w:tc>
          <w:tcPr>
            <w:tcW w:w="3200" w:type="dxa"/>
          </w:tcPr>
          <w:p w:rsidR="00541DE5" w:rsidRDefault="00541DE5" w:rsidP="00427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1DE5">
              <w:rPr>
                <w:rFonts w:ascii="Times New Roman" w:hAnsi="Times New Roman" w:cs="Times New Roman"/>
                <w:sz w:val="28"/>
                <w:szCs w:val="28"/>
              </w:rPr>
              <w:t>Смешение элементов двух фразеологизмов в одном, неправильном выражении</w:t>
            </w:r>
          </w:p>
        </w:tc>
        <w:tc>
          <w:tcPr>
            <w:tcW w:w="3201" w:type="dxa"/>
          </w:tcPr>
          <w:p w:rsidR="00541DE5" w:rsidRDefault="00541DE5" w:rsidP="00427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1DE5">
              <w:rPr>
                <w:rFonts w:ascii="Times New Roman" w:hAnsi="Times New Roman" w:cs="Times New Roman"/>
                <w:sz w:val="28"/>
                <w:szCs w:val="28"/>
              </w:rPr>
              <w:t>Мы много спорили с коллегами по работе, за кого голосовать на выборах.</w:t>
            </w:r>
          </w:p>
        </w:tc>
      </w:tr>
      <w:tr w:rsidR="00541DE5" w:rsidTr="00427368">
        <w:trPr>
          <w:trHeight w:val="4167"/>
        </w:trPr>
        <w:tc>
          <w:tcPr>
            <w:tcW w:w="3200" w:type="dxa"/>
          </w:tcPr>
          <w:p w:rsidR="00541DE5" w:rsidRPr="00541DE5" w:rsidRDefault="00541DE5" w:rsidP="0042736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41DE5">
              <w:rPr>
                <w:rFonts w:ascii="Times New Roman" w:hAnsi="Times New Roman" w:cs="Times New Roman"/>
                <w:i/>
                <w:sz w:val="28"/>
                <w:szCs w:val="28"/>
              </w:rPr>
              <w:t>Алогизм</w:t>
            </w:r>
          </w:p>
        </w:tc>
        <w:tc>
          <w:tcPr>
            <w:tcW w:w="3200" w:type="dxa"/>
          </w:tcPr>
          <w:p w:rsidR="00541DE5" w:rsidRDefault="00541DE5" w:rsidP="00427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1DE5">
              <w:rPr>
                <w:rFonts w:ascii="Times New Roman" w:hAnsi="Times New Roman" w:cs="Times New Roman"/>
                <w:sz w:val="28"/>
                <w:szCs w:val="28"/>
              </w:rPr>
              <w:t>Логическое противоречие или нарушение логической связности в высказывании, возникающее из-за употребления слова в несвойственном ему значении, сопоставления несопоставимых понятий или пропуска необходимых слов.</w:t>
            </w:r>
          </w:p>
        </w:tc>
        <w:tc>
          <w:tcPr>
            <w:tcW w:w="3201" w:type="dxa"/>
          </w:tcPr>
          <w:p w:rsidR="00541DE5" w:rsidRDefault="00541DE5" w:rsidP="00427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1DE5">
              <w:rPr>
                <w:rFonts w:ascii="Times New Roman" w:hAnsi="Times New Roman" w:cs="Times New Roman"/>
                <w:sz w:val="28"/>
                <w:szCs w:val="28"/>
              </w:rPr>
              <w:t>Вот и остался я за бортом разбитого корыта.</w:t>
            </w:r>
          </w:p>
        </w:tc>
      </w:tr>
      <w:tr w:rsidR="00541DE5" w:rsidTr="00427368">
        <w:trPr>
          <w:trHeight w:val="1613"/>
        </w:trPr>
        <w:tc>
          <w:tcPr>
            <w:tcW w:w="3200" w:type="dxa"/>
          </w:tcPr>
          <w:p w:rsidR="00541DE5" w:rsidRPr="00541DE5" w:rsidRDefault="00541DE5" w:rsidP="0042736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41DE5">
              <w:rPr>
                <w:rFonts w:ascii="Times New Roman" w:hAnsi="Times New Roman" w:cs="Times New Roman"/>
                <w:i/>
                <w:sz w:val="28"/>
                <w:szCs w:val="28"/>
              </w:rPr>
              <w:t>Тавтология</w:t>
            </w:r>
          </w:p>
        </w:tc>
        <w:tc>
          <w:tcPr>
            <w:tcW w:w="3200" w:type="dxa"/>
          </w:tcPr>
          <w:p w:rsidR="00541DE5" w:rsidRDefault="00541DE5" w:rsidP="00427368">
            <w:pPr>
              <w:tabs>
                <w:tab w:val="left" w:pos="91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541DE5">
              <w:rPr>
                <w:rFonts w:ascii="Times New Roman" w:hAnsi="Times New Roman" w:cs="Times New Roman"/>
                <w:sz w:val="28"/>
                <w:szCs w:val="28"/>
              </w:rPr>
              <w:t>Неоправданное повторение одного и того же слова или однокоренных слов в пределах одной фразы</w:t>
            </w:r>
          </w:p>
        </w:tc>
        <w:tc>
          <w:tcPr>
            <w:tcW w:w="3201" w:type="dxa"/>
          </w:tcPr>
          <w:p w:rsidR="00541DE5" w:rsidRDefault="00541DE5" w:rsidP="004273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1DE5">
              <w:rPr>
                <w:rFonts w:ascii="Times New Roman" w:hAnsi="Times New Roman" w:cs="Times New Roman"/>
                <w:sz w:val="28"/>
                <w:szCs w:val="28"/>
              </w:rPr>
              <w:t>В феврале продолжительность суток в Подмосковье возрастет на два часа.</w:t>
            </w:r>
          </w:p>
        </w:tc>
      </w:tr>
    </w:tbl>
    <w:p w:rsidR="00541DE5" w:rsidRPr="00541DE5" w:rsidRDefault="00541DE5" w:rsidP="00427368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541DE5" w:rsidRPr="00541D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5602D4"/>
    <w:multiLevelType w:val="hybridMultilevel"/>
    <w:tmpl w:val="0024D06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7E5B"/>
    <w:rsid w:val="000A10CB"/>
    <w:rsid w:val="00316B61"/>
    <w:rsid w:val="00427368"/>
    <w:rsid w:val="00443004"/>
    <w:rsid w:val="00541DE5"/>
    <w:rsid w:val="006F441A"/>
    <w:rsid w:val="008A7801"/>
    <w:rsid w:val="00AC0A5A"/>
    <w:rsid w:val="00BC39EC"/>
    <w:rsid w:val="00BC6325"/>
    <w:rsid w:val="00BE47D1"/>
    <w:rsid w:val="00EC7780"/>
    <w:rsid w:val="00FD7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7E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441A"/>
    <w:pPr>
      <w:ind w:left="720"/>
      <w:contextualSpacing/>
    </w:pPr>
  </w:style>
  <w:style w:type="table" w:styleId="a4">
    <w:name w:val="Table Grid"/>
    <w:basedOn w:val="a1"/>
    <w:uiPriority w:val="59"/>
    <w:rsid w:val="004430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7E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441A"/>
    <w:pPr>
      <w:ind w:left="720"/>
      <w:contextualSpacing/>
    </w:pPr>
  </w:style>
  <w:style w:type="table" w:styleId="a4">
    <w:name w:val="Table Grid"/>
    <w:basedOn w:val="a1"/>
    <w:uiPriority w:val="59"/>
    <w:rsid w:val="004430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45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843D11-FFC5-44F5-97E3-82CA26A1A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217</TotalTime>
  <Pages>5</Pages>
  <Words>969</Words>
  <Characters>5524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qqq</dc:creator>
  <cp:lastModifiedBy>qqq</cp:lastModifiedBy>
  <cp:revision>3</cp:revision>
  <dcterms:created xsi:type="dcterms:W3CDTF">2017-12-10T09:34:00Z</dcterms:created>
  <dcterms:modified xsi:type="dcterms:W3CDTF">2017-12-10T17:14:00Z</dcterms:modified>
</cp:coreProperties>
</file>