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17C" w:rsidRDefault="00C9717C" w:rsidP="00C671F2">
      <w:r w:rsidRPr="002F4189">
        <w:rPr>
          <w:rFonts w:ascii="Arial Black" w:hAnsi="Arial Black"/>
          <w:sz w:val="24"/>
          <w:szCs w:val="24"/>
        </w:rPr>
        <w:t>1.</w:t>
      </w:r>
      <w:r w:rsidR="00C671F2" w:rsidRPr="00C671F2">
        <w:t xml:space="preserve"> </w:t>
      </w:r>
      <w:r w:rsidR="00C671F2">
        <w:t xml:space="preserve"> </w:t>
      </w:r>
      <w:proofErr w:type="spellStart"/>
      <w:r w:rsidR="00C671F2">
        <w:t>Англичанский</w:t>
      </w:r>
      <w:proofErr w:type="spellEnd"/>
      <w:r w:rsidR="00C671F2">
        <w:t xml:space="preserve"> или американский школьник </w:t>
      </w:r>
      <w:r w:rsidR="00C671F2" w:rsidRPr="00C671F2">
        <w:t>будет искать в энциклопедии фамилию Чайковский на букву</w:t>
      </w:r>
      <w:proofErr w:type="gramStart"/>
      <w:r w:rsidR="00C671F2" w:rsidRPr="00C671F2">
        <w:t xml:space="preserve"> Т</w:t>
      </w:r>
      <w:proofErr w:type="gramEnd"/>
      <w:r w:rsidR="00C671F2">
        <w:t>, т.к. р</w:t>
      </w:r>
      <w:r w:rsidR="00C671F2" w:rsidRPr="00C671F2">
        <w:t xml:space="preserve">усский </w:t>
      </w:r>
      <w:r w:rsidR="00C671F2">
        <w:t xml:space="preserve">звук </w:t>
      </w:r>
      <w:r w:rsidR="00C671F2" w:rsidRPr="00C671F2">
        <w:t>[ч’] – смычно-щелевой, состоит из сочетания [т’] и [щ’].</w:t>
      </w:r>
      <w:r w:rsidR="00AA5A98">
        <w:br/>
        <w:t xml:space="preserve">Виды  </w:t>
      </w:r>
      <w:r w:rsidR="004E3E3B">
        <w:t>смычно-щелевых звуков:</w:t>
      </w:r>
    </w:p>
    <w:p w:rsidR="00C9717C" w:rsidRPr="00C671F2" w:rsidRDefault="00AA5A98">
      <w:r>
        <w:t>1)смычка, когда с помощью артикуляторных органов воздушный поток полностью перекрывается на какое-то время, а затем под давлением воздуха преграда, образованная артикуляторными органами размыкается и воздух толчком выходит наружу. На слух такой звук воспринимается как очень короткий шум, или взрыв. Так образуются смычные, или взрывные, согласные [п], [п'], [б], [б'], [т], [т'], [д], [д'], [к], [к'], [г], [г'];</w:t>
      </w:r>
      <w:r>
        <w:br/>
        <w:t>2) щель, когда весь поток воздуха выходит наружу через узкий канал, который образуют органы артикуляции, при этом воздушная струя с усилием проходит между ними и за счет трения и завихрений воздуха между стенками образованной щели возникает звук; на слух такой звук воспринимается как шипение. Так образуются щелевые, или фрикативные, звуки [ф], [ф'], [в], [в'], [с], [с'], [з], [з'], [ш], [ш':], [ж], [ж':], [j], [х], [х'];</w:t>
      </w:r>
    </w:p>
    <w:p w:rsidR="002F4189" w:rsidRDefault="00C9717C">
      <w:r w:rsidRPr="002F4189">
        <w:rPr>
          <w:rFonts w:ascii="Arial Black" w:hAnsi="Arial Black"/>
        </w:rPr>
        <w:t>2.</w:t>
      </w:r>
      <w:r w:rsidR="004E3E3B" w:rsidRPr="004E3E3B">
        <w:t xml:space="preserve"> </w:t>
      </w:r>
      <w:r w:rsidR="002F4189" w:rsidRPr="002F4189">
        <w:t xml:space="preserve">Слово </w:t>
      </w:r>
      <w:r w:rsidR="002F4189">
        <w:t>КЛЮКА</w:t>
      </w:r>
      <w:r w:rsidR="002F4189" w:rsidRPr="002F4189">
        <w:t xml:space="preserve">, обозначающее палку с загнутым концом, в истории русского языка послужило производящим не только для слова </w:t>
      </w:r>
      <w:r w:rsidR="002F4189">
        <w:t xml:space="preserve">КЛЮШКА </w:t>
      </w:r>
      <w:r w:rsidR="002F4189" w:rsidRPr="002F4189">
        <w:t xml:space="preserve">(спортивное приспособление), но и для слова </w:t>
      </w:r>
      <w:r w:rsidR="002F4189">
        <w:t>КЛЮЧ</w:t>
      </w:r>
      <w:r w:rsidR="002F4189" w:rsidRPr="002F4189">
        <w:t xml:space="preserve"> – приспособление для закрывания и открывания дверей. Родственен последнему и глагол старославянского происхождения </w:t>
      </w:r>
      <w:r w:rsidR="000B7448">
        <w:t>ИСКЛЮЧАТЬ (</w:t>
      </w:r>
      <w:r w:rsidR="002F4189" w:rsidRPr="002F4189">
        <w:t xml:space="preserve">выделить, убрать). Его происхождение можно определить по характерной для старославянского языка приставке ИС-. Образованное от него прилагательное </w:t>
      </w:r>
      <w:r w:rsidR="000B7448">
        <w:t xml:space="preserve"> ИСКЛЮЧИТЕЛЬНЫЙ </w:t>
      </w:r>
      <w:r w:rsidR="002F4189" w:rsidRPr="002F4189">
        <w:t xml:space="preserve"> обозначает «особый, редкий, уникальный». Названное прилагательное представляет собой также полную кальку английского слова</w:t>
      </w:r>
      <w:r w:rsidR="002C572F">
        <w:t xml:space="preserve"> ЭКСКЛЮЗИВНЫЙ</w:t>
      </w:r>
      <w:r w:rsidR="002F4189" w:rsidRPr="002F4189">
        <w:t xml:space="preserve">. Не случайно эти два прилагательных (старославянское </w:t>
      </w:r>
      <w:r w:rsidR="002C572F">
        <w:t xml:space="preserve"> ИСКЛЮЧИТЕЛЬНЫЙ </w:t>
      </w:r>
      <w:r w:rsidR="002F4189" w:rsidRPr="002F4189">
        <w:t xml:space="preserve"> и </w:t>
      </w:r>
      <w:proofErr w:type="spellStart"/>
      <w:r w:rsidR="002F4189" w:rsidRPr="002F4189">
        <w:t>английское</w:t>
      </w:r>
      <w:r w:rsidR="002C572F">
        <w:t>ЭКСКЛЮЗИВНЫЙ</w:t>
      </w:r>
      <w:proofErr w:type="spellEnd"/>
      <w:r w:rsidR="002F4189" w:rsidRPr="002F4189">
        <w:t xml:space="preserve">) так созвучны, ведь в </w:t>
      </w:r>
      <w:proofErr w:type="spellStart"/>
      <w:r w:rsidR="002F4189" w:rsidRPr="002F4189">
        <w:t>праиндоевропейском</w:t>
      </w:r>
      <w:proofErr w:type="spellEnd"/>
      <w:r w:rsidR="002F4189" w:rsidRPr="002F4189">
        <w:t xml:space="preserve"> языке это был один и тот же корень.</w:t>
      </w:r>
    </w:p>
    <w:p w:rsidR="00C9717C" w:rsidRPr="00B71EEA" w:rsidRDefault="00C9717C" w:rsidP="002F4189">
      <w:r w:rsidRPr="002F4189">
        <w:rPr>
          <w:rFonts w:ascii="Arial Black" w:hAnsi="Arial Black"/>
        </w:rPr>
        <w:t>3.</w:t>
      </w:r>
      <w:r w:rsidR="004E3E3B" w:rsidRPr="00B71EEA">
        <w:t xml:space="preserve"> </w:t>
      </w:r>
      <w:r w:rsidR="004E3E3B">
        <w:rPr>
          <w:lang w:val="en-US"/>
        </w:rPr>
        <w:t>Alma</w:t>
      </w:r>
      <w:r w:rsidR="004E3E3B" w:rsidRPr="00B71EEA">
        <w:t xml:space="preserve"> </w:t>
      </w:r>
      <w:r w:rsidR="004E3E3B">
        <w:rPr>
          <w:lang w:val="en-US"/>
        </w:rPr>
        <w:t>mater</w:t>
      </w:r>
      <w:r w:rsidR="00B71EEA" w:rsidRPr="00B71EEA">
        <w:t>- «мать-кормилица»</w:t>
      </w:r>
      <w:r w:rsidR="00B71EEA">
        <w:t>,</w:t>
      </w:r>
      <w:r w:rsidR="00B71EEA" w:rsidRPr="00B71EEA">
        <w:t xml:space="preserve"> </w:t>
      </w:r>
      <w:proofErr w:type="spellStart"/>
      <w:r w:rsidR="00B71EEA" w:rsidRPr="00B71EEA">
        <w:t>А́льма-ма́тер</w:t>
      </w:r>
      <w:proofErr w:type="spellEnd"/>
      <w:r w:rsidR="004E3E3B" w:rsidRPr="00B71EEA">
        <w:br/>
      </w:r>
      <w:r w:rsidR="004E3E3B">
        <w:rPr>
          <w:lang w:val="en-US"/>
        </w:rPr>
        <w:t>a</w:t>
      </w:r>
      <w:r w:rsidR="004E3E3B" w:rsidRPr="00B71EEA">
        <w:t xml:space="preserve"> </w:t>
      </w:r>
      <w:r w:rsidR="004E3E3B">
        <w:rPr>
          <w:lang w:val="en-US"/>
        </w:rPr>
        <w:t>priori</w:t>
      </w:r>
      <w:r w:rsidR="00B71EEA" w:rsidRPr="00B71EEA">
        <w:t xml:space="preserve"> -  </w:t>
      </w:r>
      <w:r w:rsidR="00B71EEA">
        <w:t>«</w:t>
      </w:r>
      <w:r w:rsidR="00B71EEA" w:rsidRPr="00B71EEA">
        <w:t>от предшествующего</w:t>
      </w:r>
      <w:r w:rsidR="00B71EEA">
        <w:t>»,</w:t>
      </w:r>
      <w:r w:rsidR="00B71EEA" w:rsidRPr="00B71EEA">
        <w:t xml:space="preserve"> </w:t>
      </w:r>
      <w:proofErr w:type="spellStart"/>
      <w:r w:rsidR="00B71EEA" w:rsidRPr="00B71EEA">
        <w:t>Априо́ри</w:t>
      </w:r>
      <w:proofErr w:type="spellEnd"/>
      <w:r w:rsidR="00B71EEA" w:rsidRPr="00B71EEA">
        <w:br/>
      </w:r>
      <w:r w:rsidR="004E3E3B">
        <w:rPr>
          <w:lang w:val="en-US"/>
        </w:rPr>
        <w:t>post</w:t>
      </w:r>
      <w:r w:rsidR="004E3E3B" w:rsidRPr="00B71EEA">
        <w:t xml:space="preserve"> </w:t>
      </w:r>
      <w:r w:rsidR="004E3E3B">
        <w:rPr>
          <w:lang w:val="en-US"/>
        </w:rPr>
        <w:t>factum</w:t>
      </w:r>
      <w:r w:rsidR="00B71EEA" w:rsidRPr="00B71EEA">
        <w:t xml:space="preserve"> </w:t>
      </w:r>
      <w:r w:rsidR="00B71EEA">
        <w:t>–«</w:t>
      </w:r>
      <w:r w:rsidR="00B71EEA" w:rsidRPr="00B71EEA">
        <w:t>после сделанного</w:t>
      </w:r>
      <w:r w:rsidR="00B71EEA">
        <w:t>»,</w:t>
      </w:r>
      <w:r w:rsidR="00B71EEA" w:rsidRPr="00B71EEA">
        <w:t xml:space="preserve"> </w:t>
      </w:r>
      <w:proofErr w:type="spellStart"/>
      <w:r w:rsidR="00B71EEA" w:rsidRPr="00B71EEA">
        <w:t>Постфа́ктум</w:t>
      </w:r>
      <w:proofErr w:type="spellEnd"/>
      <w:r w:rsidR="00B71EEA" w:rsidRPr="00B71EEA">
        <w:br/>
      </w:r>
      <w:r w:rsidR="004E3E3B" w:rsidRPr="004E3E3B">
        <w:rPr>
          <w:lang w:val="en-US"/>
        </w:rPr>
        <w:t>perso</w:t>
      </w:r>
      <w:r w:rsidR="004E3E3B">
        <w:rPr>
          <w:lang w:val="en-US"/>
        </w:rPr>
        <w:t>na</w:t>
      </w:r>
      <w:r w:rsidR="004E3E3B" w:rsidRPr="00B71EEA">
        <w:t xml:space="preserve"> </w:t>
      </w:r>
      <w:r w:rsidR="004E3E3B">
        <w:rPr>
          <w:lang w:val="en-US"/>
        </w:rPr>
        <w:t>non</w:t>
      </w:r>
      <w:r w:rsidR="004E3E3B" w:rsidRPr="00B71EEA">
        <w:t xml:space="preserve"> </w:t>
      </w:r>
      <w:r w:rsidR="004E3E3B">
        <w:rPr>
          <w:lang w:val="en-US"/>
        </w:rPr>
        <w:t>grata</w:t>
      </w:r>
      <w:r w:rsidR="00B71EEA" w:rsidRPr="00B71EEA">
        <w:t xml:space="preserve"> - «нежелательная персона» , «нежелательное лицо» </w:t>
      </w:r>
      <w:r w:rsidR="00B71EEA">
        <w:t>,</w:t>
      </w:r>
      <w:r w:rsidR="00B71EEA" w:rsidRPr="00B71EEA">
        <w:t xml:space="preserve"> </w:t>
      </w:r>
      <w:proofErr w:type="spellStart"/>
      <w:r w:rsidR="00B71EEA" w:rsidRPr="00B71EEA">
        <w:t>Персо́на</w:t>
      </w:r>
      <w:proofErr w:type="spellEnd"/>
      <w:r w:rsidR="00B71EEA" w:rsidRPr="00B71EEA">
        <w:t xml:space="preserve"> нон </w:t>
      </w:r>
      <w:proofErr w:type="spellStart"/>
      <w:r w:rsidR="00B71EEA" w:rsidRPr="00B71EEA">
        <w:t>гра́та</w:t>
      </w:r>
      <w:proofErr w:type="spellEnd"/>
      <w:r w:rsidR="002F4189">
        <w:br/>
      </w:r>
      <w:r w:rsidR="002F4189">
        <w:br/>
      </w:r>
      <w:r w:rsidR="002F4189" w:rsidRPr="002F4189">
        <w:t>Петин экономический альма-матер очень престижный!</w:t>
      </w:r>
      <w:r w:rsidR="002F4189">
        <w:br/>
        <w:t>Его компьютерное априори помогло на его новой работе!</w:t>
      </w:r>
      <w:r w:rsidR="002F4189">
        <w:br/>
      </w:r>
      <w:r w:rsidR="002F4189" w:rsidRPr="002F4189">
        <w:t>Молодой человек провёл ночь любви с вами, однако, даже постфактум он не поинтересовался вашим именем.</w:t>
      </w:r>
      <w:r w:rsidR="002F4189">
        <w:br/>
        <w:t>Его расценивают как персона нон грата.</w:t>
      </w:r>
      <w:r w:rsidR="002F4189">
        <w:br/>
      </w:r>
      <w:bookmarkStart w:id="0" w:name="_GoBack"/>
      <w:bookmarkEnd w:id="0"/>
      <w:r w:rsidR="009C3DB8">
        <w:br/>
        <w:t>Такие выражения называются афоризмами.</w:t>
      </w:r>
    </w:p>
    <w:p w:rsidR="00C9717C" w:rsidRPr="00C671F2" w:rsidRDefault="00C9717C">
      <w:r w:rsidRPr="002F4189">
        <w:rPr>
          <w:rFonts w:ascii="Arial Black" w:hAnsi="Arial Black"/>
        </w:rPr>
        <w:t>4.</w:t>
      </w:r>
      <w:r w:rsidR="002515A8">
        <w:br/>
        <w:t>1)</w:t>
      </w:r>
      <w:r w:rsidR="00CF6504">
        <w:t xml:space="preserve">Ан- </w:t>
      </w:r>
      <w:r w:rsidR="002515A8" w:rsidRPr="002515A8">
        <w:t>обозначает противопоставление или противоречащих одно другому или ограничивающих слов или предложений</w:t>
      </w:r>
      <w:r w:rsidR="002515A8">
        <w:t>;</w:t>
      </w:r>
      <w:r w:rsidR="002515A8">
        <w:br/>
      </w:r>
      <w:r w:rsidR="002515A8" w:rsidRPr="002515A8">
        <w:t>Современные аналоги</w:t>
      </w:r>
      <w:r w:rsidR="002515A8">
        <w:t>: но;</w:t>
      </w:r>
      <w:r w:rsidR="00CF6504">
        <w:br/>
      </w:r>
      <w:r w:rsidR="002515A8">
        <w:t>2)Инда-</w:t>
      </w:r>
      <w:r w:rsidR="002515A8" w:rsidRPr="002515A8">
        <w:t xml:space="preserve"> </w:t>
      </w:r>
      <w:r w:rsidR="002515A8">
        <w:t xml:space="preserve">прост. </w:t>
      </w:r>
      <w:r w:rsidR="002515A8" w:rsidRPr="002515A8">
        <w:t>выражает отношения следствия</w:t>
      </w:r>
      <w:r w:rsidR="002515A8">
        <w:t>;</w:t>
      </w:r>
      <w:r w:rsidR="002515A8">
        <w:br/>
      </w:r>
      <w:r w:rsidR="002515A8" w:rsidRPr="002515A8">
        <w:t>Современные аналоги</w:t>
      </w:r>
      <w:r w:rsidR="002515A8">
        <w:t>: так что, так что даже;</w:t>
      </w:r>
      <w:r w:rsidR="002515A8">
        <w:br/>
        <w:t>3)</w:t>
      </w:r>
      <w:r w:rsidR="00CF6504">
        <w:t>Д</w:t>
      </w:r>
      <w:r w:rsidR="00CF6504" w:rsidRPr="00CF6504">
        <w:t>обро б</w:t>
      </w:r>
      <w:r w:rsidR="00CF6504">
        <w:t>ы-</w:t>
      </w:r>
      <w:r w:rsidR="00CF6504" w:rsidRPr="00CF6504">
        <w:t xml:space="preserve"> </w:t>
      </w:r>
      <w:r w:rsidR="002515A8">
        <w:t>союз разг. у</w:t>
      </w:r>
      <w:r w:rsidR="002515A8" w:rsidRPr="002515A8">
        <w:t>потр. при присоединении придаточной части сложноподчиненного предложения со значением условно предположительного допущения</w:t>
      </w:r>
      <w:r w:rsidR="002515A8">
        <w:t>;</w:t>
      </w:r>
      <w:r w:rsidR="002515A8">
        <w:br/>
      </w:r>
      <w:r w:rsidR="002515A8" w:rsidRPr="002515A8">
        <w:lastRenderedPageBreak/>
        <w:t>Современные аналоги</w:t>
      </w:r>
      <w:r w:rsidR="002515A8">
        <w:t>:</w:t>
      </w:r>
      <w:r w:rsidR="002515A8" w:rsidRPr="002515A8">
        <w:t xml:space="preserve"> если бы еще, пусть бы</w:t>
      </w:r>
      <w:r w:rsidR="002515A8">
        <w:t>;</w:t>
      </w:r>
      <w:r w:rsidR="002515A8">
        <w:br/>
        <w:t>4)</w:t>
      </w:r>
      <w:r w:rsidR="00CF6504">
        <w:t>Сиречь-</w:t>
      </w:r>
      <w:r w:rsidR="002515A8">
        <w:t xml:space="preserve"> </w:t>
      </w:r>
      <w:r w:rsidR="002515A8" w:rsidRPr="002515A8">
        <w:t xml:space="preserve">другими словами, иными словами, лучше сказать, иначе говоря, то бишь, наподобие, наравне </w:t>
      </w:r>
      <w:r w:rsidR="002515A8">
        <w:t xml:space="preserve"> и т.д.</w:t>
      </w:r>
      <w:r w:rsidR="002515A8">
        <w:br/>
        <w:t>Современные аналоги</w:t>
      </w:r>
      <w:r w:rsidR="00853DAC">
        <w:t>: то есть, а именн</w:t>
      </w:r>
      <w:proofErr w:type="gramStart"/>
      <w:r w:rsidR="00853DAC">
        <w:t>о(</w:t>
      </w:r>
      <w:proofErr w:type="gramEnd"/>
      <w:r w:rsidR="00853DAC">
        <w:t xml:space="preserve"> наречие) ;</w:t>
      </w:r>
    </w:p>
    <w:p w:rsidR="009C3DB8" w:rsidRPr="002F4189" w:rsidRDefault="00C9717C" w:rsidP="009C3DB8">
      <w:pPr>
        <w:rPr>
          <w:rFonts w:ascii="Arial Black" w:hAnsi="Arial Black"/>
        </w:rPr>
      </w:pPr>
      <w:r w:rsidRPr="002F4189">
        <w:rPr>
          <w:rFonts w:ascii="Arial Black" w:hAnsi="Arial Black"/>
        </w:rPr>
        <w:t>5.</w:t>
      </w:r>
      <w:r w:rsidR="009C3DB8" w:rsidRPr="002F4189">
        <w:rPr>
          <w:rFonts w:ascii="Arial Black" w:hAnsi="Arial Black"/>
        </w:rPr>
        <w:t xml:space="preserve"> </w:t>
      </w:r>
    </w:p>
    <w:p w:rsidR="009C3DB8" w:rsidRDefault="009C3DB8" w:rsidP="009C3DB8">
      <w:r>
        <w:t>Он заговорил со мной просто, по-дружески.  НАРЕЧИЕ</w:t>
      </w:r>
    </w:p>
    <w:p w:rsidR="009C3DB8" w:rsidRDefault="009C3DB8" w:rsidP="009C3DB8">
      <w:r>
        <w:t>С дедушкой мне всегда было легко и просто. КРАТКОЕ ПРИЛАГАТЕЛЬНОЕ</w:t>
      </w:r>
    </w:p>
    <w:p w:rsidR="009C3DB8" w:rsidRDefault="009C3DB8" w:rsidP="009C3DB8">
      <w:r>
        <w:t>Ее платье было просто, но опрятно.</w:t>
      </w:r>
      <w:r w:rsidR="009577E7" w:rsidRPr="009577E7">
        <w:t xml:space="preserve"> КРАТКОЕ ПРИЛАГАТЕЛЬНОЕ</w:t>
      </w:r>
    </w:p>
    <w:p w:rsidR="00C9717C" w:rsidRPr="00C9717C" w:rsidRDefault="009C3DB8">
      <w:r>
        <w:t>Это просто смешно! ЧАСТИЦА</w:t>
      </w:r>
    </w:p>
    <w:p w:rsidR="00C9717C" w:rsidRDefault="00C9717C">
      <w:r w:rsidRPr="002F4189">
        <w:rPr>
          <w:rFonts w:ascii="Arial Black" w:hAnsi="Arial Black"/>
        </w:rPr>
        <w:t>6.</w:t>
      </w:r>
      <w:r>
        <w:t xml:space="preserve">  </w:t>
      </w:r>
      <w:r w:rsidRPr="002515A8">
        <w:rPr>
          <w:rFonts w:ascii="Times New Roman" w:hAnsi="Times New Roman" w:cs="Times New Roman"/>
        </w:rPr>
        <w:t>Перевод на современный русский язык фрагмента древнерусского текста:</w:t>
      </w:r>
    </w:p>
    <w:p w:rsidR="00983483" w:rsidRDefault="00C9717C">
      <w:r>
        <w:t>«</w:t>
      </w:r>
      <w:r w:rsidRPr="00C9717C">
        <w:t>А вот что я в Чернигове делал: коней диких своими руками связал я в пущах десять и двадцать, живых коней, помимо того, что, разъезжая по равнине, ловил своими руками тех же коней диких. Два тура метали меня рогами вместе с конем, олень меня один бодал, а из двух лосей один ногами топтал, другой рогами бодал; вепрь у меня на бедре меч оторвал, медведь мне у колена потник укусил, лютый зверь вскочил ко мне на бедра и коня со мною опрокинул. И Бог сохранил меня невредимым</w:t>
      </w:r>
      <w:r>
        <w:t>»</w:t>
      </w:r>
    </w:p>
    <w:p w:rsidR="00C9717C" w:rsidRPr="002515A8" w:rsidRDefault="00C9717C">
      <w:pPr>
        <w:rPr>
          <w:rFonts w:ascii="Times New Roman" w:hAnsi="Times New Roman" w:cs="Times New Roman"/>
        </w:rPr>
      </w:pPr>
      <w:r w:rsidRPr="002515A8">
        <w:rPr>
          <w:rFonts w:ascii="Times New Roman" w:hAnsi="Times New Roman" w:cs="Times New Roman"/>
        </w:rPr>
        <w:t xml:space="preserve">Объяснение  различия  между формами существительных: </w:t>
      </w:r>
    </w:p>
    <w:p w:rsidR="00C9717C" w:rsidRDefault="00C9717C" w:rsidP="00C9717C">
      <w:r>
        <w:t>В настоящее время в русском языке имеются только некоторые, немногочисленные остатки двойственного числа. Формы двойственного  (вместо множественного)  числа сохранили названия некоторых парных предметов: рога, глаза, берега, рукава,  бока,  плечи,  колени, уши, очи, и т. п.</w:t>
      </w:r>
    </w:p>
    <w:p w:rsidR="00C9717C" w:rsidRDefault="00C9717C" w:rsidP="00C9717C">
      <w:r>
        <w:t xml:space="preserve">К нему же восходят формы </w:t>
      </w:r>
      <w:proofErr w:type="spellStart"/>
      <w:r>
        <w:t>квази</w:t>
      </w:r>
      <w:proofErr w:type="spellEnd"/>
      <w:r>
        <w:t xml:space="preserve">-родительного падежа (на самом деле именительного-винительного-звательного двойственного) при именах числительных: два брата, по типу которых возникают сочетания, как две жены с родительным падежом, а также три, четыре брата, формы косвенных падежей числительного два: </w:t>
      </w:r>
      <w:proofErr w:type="spellStart"/>
      <w:r>
        <w:t>дву</w:t>
      </w:r>
      <w:proofErr w:type="spellEnd"/>
      <w:r>
        <w:t xml:space="preserve">-х, </w:t>
      </w:r>
      <w:proofErr w:type="spellStart"/>
      <w:r>
        <w:t>дву</w:t>
      </w:r>
      <w:proofErr w:type="spellEnd"/>
      <w:r>
        <w:t xml:space="preserve">-м, </w:t>
      </w:r>
      <w:proofErr w:type="spellStart"/>
      <w:r>
        <w:t>дву-мя</w:t>
      </w:r>
      <w:proofErr w:type="spellEnd"/>
      <w:r>
        <w:t xml:space="preserve">, где </w:t>
      </w:r>
      <w:proofErr w:type="spellStart"/>
      <w:r>
        <w:t>дву</w:t>
      </w:r>
      <w:proofErr w:type="spellEnd"/>
      <w:r>
        <w:t xml:space="preserve">- есть родительный-предложный двойственного числа, осложнённый окончаниями местоимений по типу те-х, те-м и т. д.: формы творительного у числительных двумя, тремя, четырьмя, где </w:t>
      </w:r>
      <w:proofErr w:type="spellStart"/>
      <w:r>
        <w:t>мя</w:t>
      </w:r>
      <w:proofErr w:type="spellEnd"/>
      <w:r>
        <w:t xml:space="preserve"> = древнему окончанию дательного и творительного двойственного числа -</w:t>
      </w:r>
      <w:proofErr w:type="spellStart"/>
      <w:r>
        <w:t>ма</w:t>
      </w:r>
      <w:proofErr w:type="spellEnd"/>
      <w:r>
        <w:t xml:space="preserve">, смягчённому под влиянием окончания творительного множественного ми (изначально было </w:t>
      </w:r>
      <w:proofErr w:type="spellStart"/>
      <w:r>
        <w:t>двума</w:t>
      </w:r>
      <w:proofErr w:type="spellEnd"/>
      <w:r>
        <w:t xml:space="preserve">, но </w:t>
      </w:r>
      <w:proofErr w:type="spellStart"/>
      <w:r>
        <w:t>треми</w:t>
      </w:r>
      <w:proofErr w:type="spellEnd"/>
      <w:r>
        <w:t xml:space="preserve">). Числительное двенадцать (именительный, винительный, звательный женского рода), двести (вместо две </w:t>
      </w:r>
      <w:proofErr w:type="spellStart"/>
      <w:r>
        <w:t>сте</w:t>
      </w:r>
      <w:proofErr w:type="spellEnd"/>
      <w:r>
        <w:t>, именительный, винительный, звательный среднего рода)</w:t>
      </w:r>
    </w:p>
    <w:p w:rsidR="002515A8" w:rsidRDefault="00C9717C">
      <w:r>
        <w:t>Пример</w:t>
      </w:r>
      <w:r w:rsidRPr="00C9717C">
        <w:t xml:space="preserve"> употребления двойственного числа</w:t>
      </w:r>
      <w:r>
        <w:t>:</w:t>
      </w:r>
      <w:r w:rsidRPr="00C9717C">
        <w:t xml:space="preserve"> </w:t>
      </w:r>
      <w:proofErr w:type="spellStart"/>
      <w:r w:rsidRPr="00C9717C">
        <w:t>одинъ</w:t>
      </w:r>
      <w:proofErr w:type="spellEnd"/>
      <w:r w:rsidRPr="00C9717C">
        <w:t xml:space="preserve"> [лось] ногами </w:t>
      </w:r>
      <w:proofErr w:type="spellStart"/>
      <w:r w:rsidRPr="00C9717C">
        <w:t>топталъ</w:t>
      </w:r>
      <w:proofErr w:type="spellEnd"/>
      <w:r w:rsidRPr="00C9717C">
        <w:t xml:space="preserve">, а </w:t>
      </w:r>
      <w:proofErr w:type="spellStart"/>
      <w:r w:rsidRPr="00C9717C">
        <w:t>другый</w:t>
      </w:r>
      <w:proofErr w:type="spellEnd"/>
      <w:r w:rsidRPr="00C9717C">
        <w:t xml:space="preserve"> </w:t>
      </w:r>
      <w:proofErr w:type="spellStart"/>
      <w:r w:rsidRPr="00C9717C">
        <w:t>рогома</w:t>
      </w:r>
      <w:proofErr w:type="spellEnd"/>
      <w:r w:rsidRPr="00C9717C">
        <w:t xml:space="preserve"> </w:t>
      </w:r>
      <w:proofErr w:type="spellStart"/>
      <w:r w:rsidRPr="00C9717C">
        <w:t>болъ</w:t>
      </w:r>
      <w:proofErr w:type="spellEnd"/>
      <w:r w:rsidRPr="00C9717C">
        <w:t>.</w:t>
      </w:r>
    </w:p>
    <w:p w:rsidR="002C572F" w:rsidRDefault="002C572F"/>
    <w:p w:rsidR="002C572F" w:rsidRDefault="002C572F"/>
    <w:p w:rsidR="00C37C58" w:rsidRDefault="002F4189">
      <w:pPr>
        <w:rPr>
          <w:lang w:val="en-US"/>
        </w:rPr>
      </w:pPr>
      <w:r w:rsidRPr="002F4189">
        <w:rPr>
          <w:rFonts w:ascii="Arial Black" w:hAnsi="Arial Black"/>
        </w:rPr>
        <w:t>7.</w:t>
      </w:r>
      <w:r w:rsidR="002C572F" w:rsidRPr="002C572F">
        <w:t xml:space="preserve"> </w:t>
      </w:r>
      <w:r w:rsidR="002C572F">
        <w:t xml:space="preserve"> </w:t>
      </w:r>
    </w:p>
    <w:tbl>
      <w:tblPr>
        <w:tblStyle w:val="a4"/>
        <w:tblW w:w="9604" w:type="dxa"/>
        <w:tblLook w:val="04A0" w:firstRow="1" w:lastRow="0" w:firstColumn="1" w:lastColumn="0" w:noHBand="0" w:noVBand="1"/>
      </w:tblPr>
      <w:tblGrid>
        <w:gridCol w:w="2235"/>
        <w:gridCol w:w="2551"/>
        <w:gridCol w:w="4818"/>
      </w:tblGrid>
      <w:tr w:rsidR="00C37C58" w:rsidTr="00C37C58">
        <w:trPr>
          <w:trHeight w:val="278"/>
        </w:trPr>
        <w:tc>
          <w:tcPr>
            <w:tcW w:w="2235" w:type="dxa"/>
          </w:tcPr>
          <w:p w:rsidR="00C37C58" w:rsidRDefault="00C37C58">
            <w:r w:rsidRPr="00C37C58">
              <w:t>Прецедентное имя</w:t>
            </w:r>
          </w:p>
        </w:tc>
        <w:tc>
          <w:tcPr>
            <w:tcW w:w="2551" w:type="dxa"/>
          </w:tcPr>
          <w:p w:rsidR="00C37C58" w:rsidRDefault="00C37C58">
            <w:r w:rsidRPr="00C37C58">
              <w:t>Важные для русской культуры ассоциации</w:t>
            </w:r>
          </w:p>
        </w:tc>
        <w:tc>
          <w:tcPr>
            <w:tcW w:w="4818" w:type="dxa"/>
          </w:tcPr>
          <w:p w:rsidR="00C37C58" w:rsidRDefault="00C37C58" w:rsidP="00C37C58">
            <w:pPr>
              <w:tabs>
                <w:tab w:val="left" w:pos="1487"/>
              </w:tabs>
            </w:pPr>
            <w:r w:rsidRPr="00C37C58">
              <w:t>Пример употребления в качестве прецедентного имени</w:t>
            </w:r>
          </w:p>
        </w:tc>
      </w:tr>
      <w:tr w:rsidR="00C37C58" w:rsidTr="00C37C58">
        <w:trPr>
          <w:trHeight w:val="296"/>
        </w:trPr>
        <w:tc>
          <w:tcPr>
            <w:tcW w:w="2235" w:type="dxa"/>
          </w:tcPr>
          <w:p w:rsidR="00C37C58" w:rsidRPr="00C37C58" w:rsidRDefault="00C37C58">
            <w:proofErr w:type="spellStart"/>
            <w:r>
              <w:t>Штрилиц</w:t>
            </w:r>
            <w:proofErr w:type="spellEnd"/>
          </w:p>
        </w:tc>
        <w:tc>
          <w:tcPr>
            <w:tcW w:w="2551" w:type="dxa"/>
          </w:tcPr>
          <w:p w:rsidR="00C37C58" w:rsidRDefault="00C37C58">
            <w:r w:rsidRPr="00C37C58">
              <w:t xml:space="preserve">умен, расчётливый и </w:t>
            </w:r>
            <w:r w:rsidRPr="00C37C58">
              <w:lastRenderedPageBreak/>
              <w:t>хладнокровен/ советский разведчик-нелегал</w:t>
            </w:r>
          </w:p>
        </w:tc>
        <w:tc>
          <w:tcPr>
            <w:tcW w:w="4818" w:type="dxa"/>
          </w:tcPr>
          <w:p w:rsidR="00C37C58" w:rsidRDefault="00C37C58" w:rsidP="00C37C58">
            <w:r w:rsidRPr="00C37C58">
              <w:lastRenderedPageBreak/>
              <w:t xml:space="preserve">  Ну ты и Штирлиц</w:t>
            </w:r>
            <w:proofErr w:type="gramStart"/>
            <w:r w:rsidRPr="00C37C58">
              <w:t>!(</w:t>
            </w:r>
            <w:proofErr w:type="gramEnd"/>
            <w:r>
              <w:t xml:space="preserve"> г</w:t>
            </w:r>
            <w:r w:rsidRPr="00C37C58">
              <w:t xml:space="preserve">оворят про человека, </w:t>
            </w:r>
            <w:r w:rsidRPr="00C37C58">
              <w:lastRenderedPageBreak/>
              <w:t>ко</w:t>
            </w:r>
            <w:r>
              <w:t>торый тайно находит информацию.)</w:t>
            </w:r>
          </w:p>
        </w:tc>
      </w:tr>
      <w:tr w:rsidR="00C37C58" w:rsidTr="00C37C58">
        <w:trPr>
          <w:trHeight w:val="296"/>
        </w:trPr>
        <w:tc>
          <w:tcPr>
            <w:tcW w:w="2235" w:type="dxa"/>
          </w:tcPr>
          <w:p w:rsidR="00C37C58" w:rsidRDefault="00C37C58">
            <w:r>
              <w:lastRenderedPageBreak/>
              <w:t>Иван Сусанин</w:t>
            </w:r>
          </w:p>
        </w:tc>
        <w:tc>
          <w:tcPr>
            <w:tcW w:w="2551" w:type="dxa"/>
          </w:tcPr>
          <w:p w:rsidR="00C37C58" w:rsidRDefault="00C37C58">
            <w:r w:rsidRPr="00C37C58">
              <w:t xml:space="preserve">русский национальный герой            </w:t>
            </w:r>
          </w:p>
        </w:tc>
        <w:tc>
          <w:tcPr>
            <w:tcW w:w="4818" w:type="dxa"/>
          </w:tcPr>
          <w:p w:rsidR="00C37C58" w:rsidRDefault="00C37C58">
            <w:r w:rsidRPr="00C37C58">
              <w:t xml:space="preserve">Веди нас, Сусанин! </w:t>
            </w:r>
            <w:proofErr w:type="gramStart"/>
            <w:r w:rsidRPr="00C37C58">
              <w:t xml:space="preserve">( </w:t>
            </w:r>
            <w:proofErr w:type="gramEnd"/>
            <w:r w:rsidRPr="00C37C58">
              <w:t>говорят про того, кто знает правильный путь.)</w:t>
            </w:r>
          </w:p>
        </w:tc>
      </w:tr>
      <w:tr w:rsidR="00C37C58" w:rsidTr="00C37C58">
        <w:trPr>
          <w:trHeight w:val="278"/>
        </w:trPr>
        <w:tc>
          <w:tcPr>
            <w:tcW w:w="2235" w:type="dxa"/>
          </w:tcPr>
          <w:p w:rsidR="00C37C58" w:rsidRDefault="00C37C58">
            <w:r>
              <w:t>Шерлок Холмс</w:t>
            </w:r>
          </w:p>
        </w:tc>
        <w:tc>
          <w:tcPr>
            <w:tcW w:w="2551" w:type="dxa"/>
          </w:tcPr>
          <w:p w:rsidR="00C37C58" w:rsidRDefault="00C37C58">
            <w:r w:rsidRPr="00C37C58">
              <w:t>способен узнавать информацию методом дедукции  / детектив</w:t>
            </w:r>
          </w:p>
        </w:tc>
        <w:tc>
          <w:tcPr>
            <w:tcW w:w="4818" w:type="dxa"/>
          </w:tcPr>
          <w:p w:rsidR="00C37C58" w:rsidRDefault="00C37C58">
            <w:r w:rsidRPr="00C37C58">
              <w:t>Шерлок Холмс в юбке!</w:t>
            </w:r>
          </w:p>
        </w:tc>
      </w:tr>
      <w:tr w:rsidR="00C37C58" w:rsidTr="00C37C58">
        <w:trPr>
          <w:trHeight w:val="296"/>
        </w:trPr>
        <w:tc>
          <w:tcPr>
            <w:tcW w:w="2235" w:type="dxa"/>
          </w:tcPr>
          <w:p w:rsidR="00C37C58" w:rsidRDefault="00C37C58">
            <w:r>
              <w:t xml:space="preserve">Арина Родионова </w:t>
            </w:r>
          </w:p>
        </w:tc>
        <w:tc>
          <w:tcPr>
            <w:tcW w:w="2551" w:type="dxa"/>
          </w:tcPr>
          <w:p w:rsidR="00C37C58" w:rsidRDefault="00C37C58">
            <w:r w:rsidRPr="00C37C58">
              <w:t xml:space="preserve">няня А. С. Пушкина               </w:t>
            </w:r>
          </w:p>
        </w:tc>
        <w:tc>
          <w:tcPr>
            <w:tcW w:w="4818" w:type="dxa"/>
          </w:tcPr>
          <w:p w:rsidR="00C37C58" w:rsidRDefault="00C37C58"/>
        </w:tc>
      </w:tr>
      <w:tr w:rsidR="00C37C58" w:rsidTr="00C37C58">
        <w:trPr>
          <w:trHeight w:val="296"/>
        </w:trPr>
        <w:tc>
          <w:tcPr>
            <w:tcW w:w="2235" w:type="dxa"/>
          </w:tcPr>
          <w:p w:rsidR="00C37C58" w:rsidRDefault="00C37C58">
            <w:r>
              <w:t>Ломоносов</w:t>
            </w:r>
          </w:p>
        </w:tc>
        <w:tc>
          <w:tcPr>
            <w:tcW w:w="2551" w:type="dxa"/>
          </w:tcPr>
          <w:p w:rsidR="00C37C58" w:rsidRDefault="00C37C58">
            <w:r w:rsidRPr="00C37C58">
              <w:t>талантливый</w:t>
            </w:r>
            <w:proofErr w:type="gramStart"/>
            <w:r w:rsidRPr="00C37C58">
              <w:t xml:space="preserve"> ,</w:t>
            </w:r>
            <w:proofErr w:type="gramEnd"/>
            <w:r w:rsidRPr="00C37C58">
              <w:t xml:space="preserve"> гений /русский </w:t>
            </w:r>
            <w:proofErr w:type="spellStart"/>
            <w:r w:rsidRPr="00C37C58">
              <w:t>учёныи</w:t>
            </w:r>
            <w:proofErr w:type="spellEnd"/>
            <w:r w:rsidRPr="00C37C58">
              <w:t xml:space="preserve">̆         </w:t>
            </w:r>
          </w:p>
        </w:tc>
        <w:tc>
          <w:tcPr>
            <w:tcW w:w="4818" w:type="dxa"/>
          </w:tcPr>
          <w:p w:rsidR="00C37C58" w:rsidRDefault="00C37C58">
            <w:r w:rsidRPr="00C37C58">
              <w:t>Ходячий Ломоносов!  Или Второй Ломоносов</w:t>
            </w:r>
            <w:proofErr w:type="gramStart"/>
            <w:r w:rsidRPr="00C37C58">
              <w:t>.</w:t>
            </w:r>
            <w:proofErr w:type="gramEnd"/>
            <w:r>
              <w:t xml:space="preserve">       (</w:t>
            </w:r>
            <w:proofErr w:type="gramStart"/>
            <w:r w:rsidRPr="00C37C58">
              <w:t>г</w:t>
            </w:r>
            <w:proofErr w:type="gramEnd"/>
            <w:r w:rsidRPr="00C37C58">
              <w:t>оворят про человека, у  которого всегда можно узнать, спросить что-либо, поучиться чему-либо. )</w:t>
            </w:r>
          </w:p>
        </w:tc>
      </w:tr>
    </w:tbl>
    <w:p w:rsidR="006C760B" w:rsidRDefault="006C760B" w:rsidP="00834C64">
      <w:r>
        <w:t>Интернациональные: Шерлок Холмс</w:t>
      </w:r>
      <w:r>
        <w:br/>
      </w:r>
      <w:proofErr w:type="gramStart"/>
      <w:r>
        <w:t>Н</w:t>
      </w:r>
      <w:r w:rsidRPr="006C760B">
        <w:t>ационал</w:t>
      </w:r>
      <w:r>
        <w:t>ьные</w:t>
      </w:r>
      <w:proofErr w:type="gramEnd"/>
      <w:r>
        <w:t>: Иван Сусанин</w:t>
      </w:r>
      <w:proofErr w:type="gramStart"/>
      <w:r>
        <w:t xml:space="preserve"> ,</w:t>
      </w:r>
      <w:proofErr w:type="gramEnd"/>
      <w:r>
        <w:t xml:space="preserve"> Арина Родионова, Ломоносов, Штирлиц.</w:t>
      </w:r>
      <w:r>
        <w:br/>
      </w:r>
      <w:r>
        <w:br/>
        <w:t>8.</w:t>
      </w:r>
    </w:p>
    <w:p w:rsidR="006C760B" w:rsidRDefault="006C760B" w:rsidP="00834C6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84"/>
        <w:gridCol w:w="3084"/>
        <w:gridCol w:w="3085"/>
      </w:tblGrid>
      <w:tr w:rsidR="006C760B" w:rsidTr="00D27E53">
        <w:trPr>
          <w:trHeight w:val="456"/>
        </w:trPr>
        <w:tc>
          <w:tcPr>
            <w:tcW w:w="3084" w:type="dxa"/>
          </w:tcPr>
          <w:p w:rsidR="006C760B" w:rsidRDefault="006C760B" w:rsidP="00834C64">
            <w:r>
              <w:t>Термин</w:t>
            </w:r>
          </w:p>
        </w:tc>
        <w:tc>
          <w:tcPr>
            <w:tcW w:w="3084" w:type="dxa"/>
          </w:tcPr>
          <w:p w:rsidR="006C760B" w:rsidRDefault="006C760B" w:rsidP="00834C64">
            <w:r>
              <w:t xml:space="preserve">Определение </w:t>
            </w:r>
          </w:p>
        </w:tc>
        <w:tc>
          <w:tcPr>
            <w:tcW w:w="3085" w:type="dxa"/>
          </w:tcPr>
          <w:p w:rsidR="006C760B" w:rsidRDefault="006C760B" w:rsidP="00834C64">
            <w:r>
              <w:t>Пример</w:t>
            </w:r>
          </w:p>
        </w:tc>
      </w:tr>
      <w:tr w:rsidR="006C760B" w:rsidTr="00D27E53">
        <w:trPr>
          <w:trHeight w:val="429"/>
        </w:trPr>
        <w:tc>
          <w:tcPr>
            <w:tcW w:w="3084" w:type="dxa"/>
          </w:tcPr>
          <w:p w:rsidR="006C760B" w:rsidRDefault="006C760B" w:rsidP="00834C64">
            <w:r w:rsidRPr="006C760B">
              <w:t>Контаминация</w:t>
            </w:r>
          </w:p>
        </w:tc>
        <w:tc>
          <w:tcPr>
            <w:tcW w:w="3084" w:type="dxa"/>
          </w:tcPr>
          <w:p w:rsidR="006C760B" w:rsidRDefault="006C760B" w:rsidP="00834C64">
            <w:r w:rsidRPr="006C760B">
              <w:t>Смешение элементов двух фразеологизмов в одном, неправильном выражении</w:t>
            </w:r>
          </w:p>
        </w:tc>
        <w:tc>
          <w:tcPr>
            <w:tcW w:w="3085" w:type="dxa"/>
          </w:tcPr>
          <w:p w:rsidR="006C760B" w:rsidRDefault="006C760B" w:rsidP="00834C64">
            <w:r w:rsidRPr="006C760B">
              <w:t>Вот и остался я за бортом разбитого корыта.</w:t>
            </w:r>
          </w:p>
        </w:tc>
      </w:tr>
      <w:tr w:rsidR="006C760B" w:rsidTr="00D27E53">
        <w:trPr>
          <w:trHeight w:val="456"/>
        </w:trPr>
        <w:tc>
          <w:tcPr>
            <w:tcW w:w="3084" w:type="dxa"/>
          </w:tcPr>
          <w:p w:rsidR="006C760B" w:rsidRDefault="006C760B" w:rsidP="00834C64">
            <w:proofErr w:type="spellStart"/>
            <w:r>
              <w:t>Тавталогия</w:t>
            </w:r>
            <w:proofErr w:type="spellEnd"/>
          </w:p>
        </w:tc>
        <w:tc>
          <w:tcPr>
            <w:tcW w:w="3084" w:type="dxa"/>
          </w:tcPr>
          <w:p w:rsidR="006C760B" w:rsidRDefault="006C760B" w:rsidP="00834C64">
            <w:r w:rsidRPr="006C760B">
              <w:t>Неоправданное повторение одного и того же слова или однокоренных слов в пределах одной фразы</w:t>
            </w:r>
          </w:p>
        </w:tc>
        <w:tc>
          <w:tcPr>
            <w:tcW w:w="3085" w:type="dxa"/>
          </w:tcPr>
          <w:p w:rsidR="006C760B" w:rsidRDefault="006C760B" w:rsidP="00834C64">
            <w:r w:rsidRPr="006C760B">
              <w:t>Я приведу его дословные слова.</w:t>
            </w:r>
          </w:p>
        </w:tc>
      </w:tr>
      <w:tr w:rsidR="006C760B" w:rsidTr="00D27E53">
        <w:trPr>
          <w:trHeight w:val="429"/>
        </w:trPr>
        <w:tc>
          <w:tcPr>
            <w:tcW w:w="3084" w:type="dxa"/>
          </w:tcPr>
          <w:p w:rsidR="006C760B" w:rsidRDefault="00D27E53" w:rsidP="00834C64">
            <w:r w:rsidRPr="00D27E53">
              <w:t>Плеоназм</w:t>
            </w:r>
          </w:p>
        </w:tc>
        <w:tc>
          <w:tcPr>
            <w:tcW w:w="3084" w:type="dxa"/>
          </w:tcPr>
          <w:p w:rsidR="006C760B" w:rsidRDefault="00D27E53" w:rsidP="00834C64">
            <w:r w:rsidRPr="00D27E53">
              <w:t>Смысловая избыточность, дублирование некоторого значения в различных словах одного и того же предложения</w:t>
            </w:r>
          </w:p>
        </w:tc>
        <w:tc>
          <w:tcPr>
            <w:tcW w:w="3085" w:type="dxa"/>
          </w:tcPr>
          <w:p w:rsidR="006C760B" w:rsidRDefault="00D27E53" w:rsidP="00834C64">
            <w:r w:rsidRPr="00D27E53">
              <w:t>Мы много спорили с коллегами по работе, за кого голосовать на выборах.</w:t>
            </w:r>
          </w:p>
        </w:tc>
      </w:tr>
      <w:tr w:rsidR="006C760B" w:rsidTr="00D27E53">
        <w:trPr>
          <w:trHeight w:val="456"/>
        </w:trPr>
        <w:tc>
          <w:tcPr>
            <w:tcW w:w="3084" w:type="dxa"/>
          </w:tcPr>
          <w:p w:rsidR="006C760B" w:rsidRDefault="00D27E53" w:rsidP="00834C64">
            <w:r w:rsidRPr="00D27E53">
              <w:t>Анахронизм</w:t>
            </w:r>
          </w:p>
        </w:tc>
        <w:tc>
          <w:tcPr>
            <w:tcW w:w="3084" w:type="dxa"/>
          </w:tcPr>
          <w:p w:rsidR="006C760B" w:rsidRDefault="00D27E53" w:rsidP="00834C64">
            <w:r w:rsidRPr="00D27E53">
              <w:t>Употребление слова без учета его исторической отнесенности</w:t>
            </w:r>
          </w:p>
        </w:tc>
        <w:tc>
          <w:tcPr>
            <w:tcW w:w="3085" w:type="dxa"/>
          </w:tcPr>
          <w:p w:rsidR="006C760B" w:rsidRDefault="00D27E53" w:rsidP="00834C64">
            <w:r w:rsidRPr="00D27E53">
              <w:t>Персонажами пьесы М. Горького «На дне» являются бомжи.</w:t>
            </w:r>
          </w:p>
        </w:tc>
      </w:tr>
      <w:tr w:rsidR="006C760B" w:rsidTr="00D27E53">
        <w:trPr>
          <w:trHeight w:val="456"/>
        </w:trPr>
        <w:tc>
          <w:tcPr>
            <w:tcW w:w="3084" w:type="dxa"/>
          </w:tcPr>
          <w:p w:rsidR="006C760B" w:rsidRDefault="00D27E53" w:rsidP="00834C64">
            <w:r>
              <w:t>А</w:t>
            </w:r>
            <w:r w:rsidRPr="00D27E53">
              <w:t>логизм</w:t>
            </w:r>
          </w:p>
        </w:tc>
        <w:tc>
          <w:tcPr>
            <w:tcW w:w="3084" w:type="dxa"/>
          </w:tcPr>
          <w:p w:rsidR="006C760B" w:rsidRDefault="00D27E53" w:rsidP="00D27E53">
            <w:r>
              <w:t>Логическое противоречие или нарушение логической связности в высказывании, возникающее из-за употребления слова в несвойственном ему значении, сопоставления несопоставимых понятий или пропуска необходимых слов</w:t>
            </w:r>
          </w:p>
        </w:tc>
        <w:tc>
          <w:tcPr>
            <w:tcW w:w="3085" w:type="dxa"/>
          </w:tcPr>
          <w:p w:rsidR="00D27E53" w:rsidRDefault="00D27E53" w:rsidP="00834C64"/>
          <w:p w:rsidR="006C760B" w:rsidRPr="00D27E53" w:rsidRDefault="00D27E53" w:rsidP="00D27E53">
            <w:r w:rsidRPr="00D27E53">
              <w:t>В феврале продолжительность суток в Подмосковье возрастет на два часа.</w:t>
            </w:r>
          </w:p>
        </w:tc>
      </w:tr>
    </w:tbl>
    <w:p w:rsidR="00C9717C" w:rsidRDefault="002515A8" w:rsidP="00834C64">
      <w:r>
        <w:br w:type="page"/>
      </w:r>
    </w:p>
    <w:sectPr w:rsidR="00C97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FEF"/>
    <w:rsid w:val="000B7448"/>
    <w:rsid w:val="002515A8"/>
    <w:rsid w:val="002C572F"/>
    <w:rsid w:val="002F4189"/>
    <w:rsid w:val="00432FEF"/>
    <w:rsid w:val="004E3E3B"/>
    <w:rsid w:val="006865D0"/>
    <w:rsid w:val="006C760B"/>
    <w:rsid w:val="00834C64"/>
    <w:rsid w:val="00853DAC"/>
    <w:rsid w:val="009577E7"/>
    <w:rsid w:val="00983483"/>
    <w:rsid w:val="009C3DB8"/>
    <w:rsid w:val="00AA5A98"/>
    <w:rsid w:val="00B71EEA"/>
    <w:rsid w:val="00C37C58"/>
    <w:rsid w:val="00C671F2"/>
    <w:rsid w:val="00C9717C"/>
    <w:rsid w:val="00CF6504"/>
    <w:rsid w:val="00D2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5A98"/>
    <w:pPr>
      <w:ind w:left="720"/>
      <w:contextualSpacing/>
    </w:pPr>
  </w:style>
  <w:style w:type="table" w:styleId="a4">
    <w:name w:val="Table Grid"/>
    <w:basedOn w:val="a1"/>
    <w:uiPriority w:val="59"/>
    <w:rsid w:val="006C7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5A98"/>
    <w:pPr>
      <w:ind w:left="720"/>
      <w:contextualSpacing/>
    </w:pPr>
  </w:style>
  <w:style w:type="table" w:styleId="a4">
    <w:name w:val="Table Grid"/>
    <w:basedOn w:val="a1"/>
    <w:uiPriority w:val="59"/>
    <w:rsid w:val="006C7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993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</dc:creator>
  <cp:keywords/>
  <dc:description/>
  <cp:lastModifiedBy>Динар</cp:lastModifiedBy>
  <cp:revision>8</cp:revision>
  <dcterms:created xsi:type="dcterms:W3CDTF">2017-12-10T14:02:00Z</dcterms:created>
  <dcterms:modified xsi:type="dcterms:W3CDTF">2017-12-10T17:47:00Z</dcterms:modified>
</cp:coreProperties>
</file>