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7376" w:rsidRDefault="00073945" w:rsidP="008773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376">
        <w:rPr>
          <w:rFonts w:ascii="Times New Roman" w:hAnsi="Times New Roman" w:cs="Times New Roman"/>
          <w:bCs/>
          <w:sz w:val="28"/>
          <w:szCs w:val="28"/>
        </w:rPr>
        <w:t>Английский или американский школьник в энциклопедии фамилию Чайковский будет искать на букву «Т». Это связано с тем, что [ч</w:t>
      </w:r>
      <w:proofErr w:type="gramStart"/>
      <w:r w:rsidRPr="00877376">
        <w:rPr>
          <w:rFonts w:ascii="Times New Roman" w:hAnsi="Times New Roman" w:cs="Times New Roman"/>
          <w:bCs/>
          <w:sz w:val="28"/>
          <w:szCs w:val="28"/>
        </w:rPr>
        <w:t xml:space="preserve"> ]</w:t>
      </w:r>
      <w:proofErr w:type="gramEnd"/>
      <w:r w:rsidRPr="00877376">
        <w:rPr>
          <w:rFonts w:ascii="Times New Roman" w:hAnsi="Times New Roman" w:cs="Times New Roman"/>
          <w:bCs/>
          <w:sz w:val="28"/>
          <w:szCs w:val="28"/>
        </w:rPr>
        <w:t xml:space="preserve"> – аффриката, т.е. состоит из двух звуков, произносимых слитно: </w:t>
      </w:r>
      <w:r w:rsidRPr="00877376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[т] и [</w:t>
      </w:r>
      <w:proofErr w:type="spellStart"/>
      <w:r w:rsidRPr="00877376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ш</w:t>
      </w:r>
      <w:proofErr w:type="spellEnd"/>
      <w:r w:rsidRPr="00877376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]. Еще аффрикатой является [</w:t>
      </w:r>
      <w:proofErr w:type="spellStart"/>
      <w:r w:rsidRPr="00877376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ц</w:t>
      </w:r>
      <w:proofErr w:type="spellEnd"/>
      <w:proofErr w:type="gramStart"/>
      <w:r w:rsidRPr="00877376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]</w:t>
      </w:r>
      <w:proofErr w:type="gramEnd"/>
      <w:r w:rsidRPr="00877376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, он распадается на [т ]  и [с].</w:t>
      </w:r>
    </w:p>
    <w:p w:rsidR="00073945" w:rsidRPr="00877376" w:rsidRDefault="00073945" w:rsidP="008773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945" w:rsidRPr="00877376" w:rsidRDefault="00073945" w:rsidP="008773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376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877376">
        <w:rPr>
          <w:rFonts w:ascii="Times New Roman" w:hAnsi="Times New Roman" w:cs="Times New Roman"/>
          <w:sz w:val="28"/>
          <w:szCs w:val="28"/>
          <w:u w:val="single"/>
        </w:rPr>
        <w:t>клюка</w:t>
      </w:r>
      <w:r w:rsidRPr="00877376">
        <w:rPr>
          <w:rFonts w:ascii="Times New Roman" w:hAnsi="Times New Roman" w:cs="Times New Roman"/>
          <w:sz w:val="28"/>
          <w:szCs w:val="28"/>
        </w:rPr>
        <w:t xml:space="preserve">, обозначающее палку с загнутым концом, в истории русского языка послужило производящим не только для слова </w:t>
      </w:r>
      <w:r w:rsidRPr="00877376">
        <w:rPr>
          <w:rFonts w:ascii="Times New Roman" w:hAnsi="Times New Roman" w:cs="Times New Roman"/>
          <w:sz w:val="28"/>
          <w:szCs w:val="28"/>
          <w:u w:val="single"/>
        </w:rPr>
        <w:t>клюшка</w:t>
      </w:r>
      <w:r w:rsidRPr="00877376">
        <w:rPr>
          <w:rFonts w:ascii="Times New Roman" w:hAnsi="Times New Roman" w:cs="Times New Roman"/>
          <w:sz w:val="28"/>
          <w:szCs w:val="28"/>
        </w:rPr>
        <w:t xml:space="preserve"> (спортивное приспособление), но и для слова </w:t>
      </w:r>
      <w:r w:rsidRPr="00877376">
        <w:rPr>
          <w:rFonts w:ascii="Times New Roman" w:hAnsi="Times New Roman" w:cs="Times New Roman"/>
          <w:sz w:val="28"/>
          <w:szCs w:val="28"/>
          <w:u w:val="single"/>
        </w:rPr>
        <w:t>ключ</w:t>
      </w:r>
      <w:r w:rsidRPr="00877376">
        <w:rPr>
          <w:rFonts w:ascii="Times New Roman" w:hAnsi="Times New Roman" w:cs="Times New Roman"/>
          <w:sz w:val="28"/>
          <w:szCs w:val="28"/>
        </w:rPr>
        <w:t xml:space="preserve"> – приспособление для закрывания и открывания дверей. Родственен последнему и глагол старославянского происхождения </w:t>
      </w:r>
      <w:r w:rsidRPr="00877376">
        <w:rPr>
          <w:rFonts w:ascii="Times New Roman" w:hAnsi="Times New Roman" w:cs="Times New Roman"/>
          <w:sz w:val="28"/>
          <w:szCs w:val="28"/>
          <w:u w:val="single"/>
        </w:rPr>
        <w:t>исключить</w:t>
      </w:r>
      <w:r w:rsidRPr="00877376">
        <w:rPr>
          <w:rFonts w:ascii="Times New Roman" w:hAnsi="Times New Roman" w:cs="Times New Roman"/>
          <w:sz w:val="28"/>
          <w:szCs w:val="28"/>
        </w:rPr>
        <w:t xml:space="preserve"> (выделить, убрать). Его происхождение можно определить по характерной для старославянского языка приставке И</w:t>
      </w:r>
      <w:proofErr w:type="gramStart"/>
      <w:r w:rsidRPr="00877376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877376">
        <w:rPr>
          <w:rFonts w:ascii="Times New Roman" w:hAnsi="Times New Roman" w:cs="Times New Roman"/>
          <w:sz w:val="28"/>
          <w:szCs w:val="28"/>
        </w:rPr>
        <w:t xml:space="preserve">. Образованное от него прилагательное </w:t>
      </w:r>
      <w:r w:rsidRPr="00877376">
        <w:rPr>
          <w:rFonts w:ascii="Times New Roman" w:hAnsi="Times New Roman" w:cs="Times New Roman"/>
          <w:sz w:val="28"/>
          <w:szCs w:val="28"/>
          <w:u w:val="single"/>
        </w:rPr>
        <w:t>исключительный</w:t>
      </w:r>
      <w:r w:rsidRPr="00877376">
        <w:rPr>
          <w:rFonts w:ascii="Times New Roman" w:hAnsi="Times New Roman" w:cs="Times New Roman"/>
          <w:sz w:val="28"/>
          <w:szCs w:val="28"/>
        </w:rPr>
        <w:t xml:space="preserve"> обозначает «особый, редкий, уникальный».  Названное прилагательное представляет собой также полную кальку английского слова </w:t>
      </w:r>
      <w:r w:rsidR="00877376" w:rsidRPr="00877376">
        <w:rPr>
          <w:rFonts w:ascii="Times New Roman" w:hAnsi="Times New Roman" w:cs="Times New Roman"/>
          <w:sz w:val="28"/>
          <w:szCs w:val="28"/>
          <w:u w:val="single"/>
        </w:rPr>
        <w:t>эксклюзив</w:t>
      </w:r>
      <w:proofErr w:type="gramStart"/>
      <w:r w:rsidRPr="008773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7376">
        <w:rPr>
          <w:rFonts w:ascii="Times New Roman" w:hAnsi="Times New Roman" w:cs="Times New Roman"/>
          <w:sz w:val="28"/>
          <w:szCs w:val="28"/>
        </w:rPr>
        <w:t xml:space="preserve"> Не случайно эти два прилагательных (старославянское </w:t>
      </w:r>
      <w:r w:rsidR="00877376" w:rsidRPr="00877376">
        <w:rPr>
          <w:rFonts w:ascii="Times New Roman" w:hAnsi="Times New Roman" w:cs="Times New Roman"/>
          <w:sz w:val="28"/>
          <w:szCs w:val="28"/>
          <w:u w:val="single"/>
        </w:rPr>
        <w:t>исключительный</w:t>
      </w:r>
      <w:r w:rsidRPr="00877376">
        <w:rPr>
          <w:rFonts w:ascii="Times New Roman" w:hAnsi="Times New Roman" w:cs="Times New Roman"/>
          <w:sz w:val="28"/>
          <w:szCs w:val="28"/>
        </w:rPr>
        <w:t xml:space="preserve"> и английское </w:t>
      </w:r>
      <w:r w:rsidR="00877376" w:rsidRPr="00877376">
        <w:rPr>
          <w:rFonts w:ascii="Times New Roman" w:hAnsi="Times New Roman" w:cs="Times New Roman"/>
          <w:sz w:val="28"/>
          <w:szCs w:val="28"/>
          <w:u w:val="single"/>
        </w:rPr>
        <w:t>эксклюзив</w:t>
      </w:r>
      <w:r w:rsidRPr="00877376">
        <w:rPr>
          <w:rFonts w:ascii="Times New Roman" w:hAnsi="Times New Roman" w:cs="Times New Roman"/>
          <w:sz w:val="28"/>
          <w:szCs w:val="28"/>
        </w:rPr>
        <w:t xml:space="preserve">) так созвучны, ведь в </w:t>
      </w:r>
      <w:proofErr w:type="spellStart"/>
      <w:r w:rsidRPr="00877376">
        <w:rPr>
          <w:rFonts w:ascii="Times New Roman" w:hAnsi="Times New Roman" w:cs="Times New Roman"/>
          <w:sz w:val="28"/>
          <w:szCs w:val="28"/>
        </w:rPr>
        <w:t>праиндоевропейском</w:t>
      </w:r>
      <w:proofErr w:type="spellEnd"/>
      <w:r w:rsidRPr="00877376">
        <w:rPr>
          <w:rFonts w:ascii="Times New Roman" w:hAnsi="Times New Roman" w:cs="Times New Roman"/>
          <w:sz w:val="28"/>
          <w:szCs w:val="28"/>
        </w:rPr>
        <w:t xml:space="preserve"> языке это был один и тот же корень.</w:t>
      </w:r>
    </w:p>
    <w:p w:rsidR="00877376" w:rsidRPr="00877376" w:rsidRDefault="00877376" w:rsidP="008773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77376" w:rsidRPr="00877376" w:rsidRDefault="00877376" w:rsidP="00877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877376">
        <w:rPr>
          <w:rFonts w:ascii="Times New Roman" w:hAnsi="Times New Roman" w:cs="Times New Roman"/>
          <w:bCs/>
          <w:i/>
          <w:sz w:val="28"/>
          <w:szCs w:val="28"/>
          <w:lang w:val="en-US"/>
        </w:rPr>
        <w:t>Almamater</w:t>
      </w:r>
      <w:proofErr w:type="spellEnd"/>
      <w:r w:rsidRPr="008773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77376">
        <w:rPr>
          <w:rFonts w:ascii="Times New Roman" w:hAnsi="Times New Roman" w:cs="Times New Roman"/>
          <w:bCs/>
          <w:sz w:val="28"/>
          <w:szCs w:val="28"/>
        </w:rPr>
        <w:t>– альма-матер</w:t>
      </w:r>
      <w:r w:rsidR="00D248A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D248AD">
        <w:rPr>
          <w:rFonts w:ascii="Times New Roman" w:hAnsi="Times New Roman" w:cs="Times New Roman"/>
          <w:bCs/>
          <w:sz w:val="28"/>
          <w:szCs w:val="28"/>
        </w:rPr>
        <w:t>сущ.,</w:t>
      </w:r>
      <w:proofErr w:type="gramEnd"/>
      <w:r w:rsidR="00D248AD">
        <w:rPr>
          <w:rFonts w:ascii="Times New Roman" w:hAnsi="Times New Roman" w:cs="Times New Roman"/>
          <w:bCs/>
          <w:sz w:val="28"/>
          <w:szCs w:val="28"/>
        </w:rPr>
        <w:t xml:space="preserve"> ж.р.)</w:t>
      </w:r>
      <w:r w:rsidRPr="0087737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77376">
        <w:rPr>
          <w:rFonts w:ascii="Times New Roman" w:hAnsi="Times New Roman" w:cs="Times New Roman"/>
          <w:sz w:val="28"/>
          <w:szCs w:val="28"/>
          <w:shd w:val="clear" w:color="auto" w:fill="FFFFFF"/>
        </w:rPr>
        <w:t>старинное неформальное название учебных заведений, как организаций, питающих духовно.</w:t>
      </w:r>
    </w:p>
    <w:p w:rsidR="00877376" w:rsidRPr="00877376" w:rsidRDefault="00877376" w:rsidP="00877376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proofErr w:type="gramStart"/>
      <w:r w:rsidRPr="00877376">
        <w:rPr>
          <w:rFonts w:ascii="Times New Roman" w:hAnsi="Times New Roman" w:cs="Times New Roman"/>
          <w:bCs/>
          <w:i/>
          <w:sz w:val="28"/>
          <w:szCs w:val="28"/>
          <w:lang w:val="en-US"/>
        </w:rPr>
        <w:t>Apriori</w:t>
      </w:r>
      <w:proofErr w:type="spellEnd"/>
      <w:r w:rsidRPr="00877376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Pr="00877376">
        <w:rPr>
          <w:rFonts w:ascii="Times New Roman" w:hAnsi="Times New Roman" w:cs="Times New Roman"/>
          <w:bCs/>
          <w:sz w:val="28"/>
          <w:szCs w:val="28"/>
        </w:rPr>
        <w:t>априори</w:t>
      </w:r>
      <w:r w:rsidR="00D248AD">
        <w:rPr>
          <w:rFonts w:ascii="Times New Roman" w:hAnsi="Times New Roman" w:cs="Times New Roman"/>
          <w:bCs/>
          <w:sz w:val="28"/>
          <w:szCs w:val="28"/>
        </w:rPr>
        <w:t xml:space="preserve"> (наречие)</w:t>
      </w:r>
      <w:r w:rsidRPr="00877376">
        <w:rPr>
          <w:rFonts w:ascii="Times New Roman" w:hAnsi="Times New Roman" w:cs="Times New Roman"/>
          <w:bCs/>
          <w:sz w:val="28"/>
          <w:szCs w:val="28"/>
        </w:rPr>
        <w:t xml:space="preserve"> – не опираясь на изучение фактов, независимо от опыта.</w:t>
      </w:r>
      <w:proofErr w:type="gramEnd"/>
    </w:p>
    <w:p w:rsidR="00877376" w:rsidRPr="00877376" w:rsidRDefault="00877376" w:rsidP="00877376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proofErr w:type="gramStart"/>
      <w:r w:rsidRPr="00877376">
        <w:rPr>
          <w:rFonts w:ascii="Times New Roman" w:hAnsi="Times New Roman" w:cs="Times New Roman"/>
          <w:bCs/>
          <w:i/>
          <w:sz w:val="28"/>
          <w:szCs w:val="28"/>
          <w:lang w:val="en-US"/>
        </w:rPr>
        <w:t>Postfactum</w:t>
      </w:r>
      <w:proofErr w:type="spellEnd"/>
      <w:r w:rsidRPr="00877376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Pr="00877376">
        <w:rPr>
          <w:rFonts w:ascii="Times New Roman" w:hAnsi="Times New Roman" w:cs="Times New Roman"/>
          <w:bCs/>
          <w:sz w:val="28"/>
          <w:szCs w:val="28"/>
        </w:rPr>
        <w:t>постфактум</w:t>
      </w:r>
      <w:r w:rsidR="00D248AD">
        <w:rPr>
          <w:rFonts w:ascii="Times New Roman" w:hAnsi="Times New Roman" w:cs="Times New Roman"/>
          <w:bCs/>
          <w:sz w:val="28"/>
          <w:szCs w:val="28"/>
        </w:rPr>
        <w:t xml:space="preserve"> (наречие)</w:t>
      </w:r>
      <w:r w:rsidRPr="00877376">
        <w:rPr>
          <w:rFonts w:ascii="Times New Roman" w:hAnsi="Times New Roman" w:cs="Times New Roman"/>
          <w:bCs/>
          <w:sz w:val="28"/>
          <w:szCs w:val="28"/>
        </w:rPr>
        <w:t xml:space="preserve"> – после того, как что-то свершилось.</w:t>
      </w:r>
      <w:proofErr w:type="gramEnd"/>
    </w:p>
    <w:p w:rsidR="00877376" w:rsidRPr="00877376" w:rsidRDefault="00877376" w:rsidP="00877376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7376">
        <w:rPr>
          <w:rFonts w:ascii="Times New Roman" w:hAnsi="Times New Roman" w:cs="Times New Roman"/>
          <w:bCs/>
          <w:i/>
          <w:sz w:val="28"/>
          <w:szCs w:val="28"/>
          <w:lang w:val="en-US"/>
        </w:rPr>
        <w:t>Persona</w:t>
      </w:r>
      <w:r w:rsidRPr="008773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77376">
        <w:rPr>
          <w:rFonts w:ascii="Times New Roman" w:hAnsi="Times New Roman" w:cs="Times New Roman"/>
          <w:bCs/>
          <w:i/>
          <w:sz w:val="28"/>
          <w:szCs w:val="28"/>
          <w:lang w:val="en-US"/>
        </w:rPr>
        <w:t>non</w:t>
      </w:r>
      <w:r w:rsidRPr="008773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77376">
        <w:rPr>
          <w:rFonts w:ascii="Times New Roman" w:hAnsi="Times New Roman" w:cs="Times New Roman"/>
          <w:bCs/>
          <w:i/>
          <w:sz w:val="28"/>
          <w:szCs w:val="28"/>
          <w:lang w:val="en-US"/>
        </w:rPr>
        <w:t>grata</w:t>
      </w:r>
      <w:r w:rsidRPr="00877376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Pr="00877376">
        <w:rPr>
          <w:rFonts w:ascii="Times New Roman" w:hAnsi="Times New Roman" w:cs="Times New Roman"/>
          <w:bCs/>
          <w:sz w:val="28"/>
          <w:szCs w:val="28"/>
        </w:rPr>
        <w:t>персона нон-грата</w:t>
      </w:r>
      <w:r w:rsidR="00D248AD">
        <w:rPr>
          <w:rFonts w:ascii="Times New Roman" w:hAnsi="Times New Roman" w:cs="Times New Roman"/>
          <w:bCs/>
          <w:sz w:val="28"/>
          <w:szCs w:val="28"/>
        </w:rPr>
        <w:t xml:space="preserve"> (сущ.ж.р.)</w:t>
      </w:r>
      <w:proofErr w:type="gramEnd"/>
      <w:r w:rsidRPr="00877376">
        <w:rPr>
          <w:rFonts w:ascii="Times New Roman" w:hAnsi="Times New Roman" w:cs="Times New Roman"/>
          <w:bCs/>
          <w:sz w:val="28"/>
          <w:szCs w:val="28"/>
        </w:rPr>
        <w:t xml:space="preserve"> – в дипломатии нежелательное лицо.</w:t>
      </w:r>
    </w:p>
    <w:p w:rsidR="00877376" w:rsidRPr="00877376" w:rsidRDefault="00877376" w:rsidP="00877376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7376">
        <w:rPr>
          <w:rFonts w:ascii="Times New Roman" w:hAnsi="Times New Roman" w:cs="Times New Roman"/>
          <w:bCs/>
          <w:i/>
          <w:sz w:val="28"/>
          <w:szCs w:val="28"/>
          <w:lang w:val="en-US"/>
        </w:rPr>
        <w:t>De</w:t>
      </w:r>
      <w:r w:rsidRPr="008773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77376">
        <w:rPr>
          <w:rFonts w:ascii="Times New Roman" w:hAnsi="Times New Roman" w:cs="Times New Roman"/>
          <w:bCs/>
          <w:i/>
          <w:sz w:val="28"/>
          <w:szCs w:val="28"/>
          <w:lang w:val="en-US"/>
        </w:rPr>
        <w:t>facto</w:t>
      </w:r>
      <w:r w:rsidRPr="00877376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Pr="00877376">
        <w:rPr>
          <w:rFonts w:ascii="Times New Roman" w:hAnsi="Times New Roman" w:cs="Times New Roman"/>
          <w:bCs/>
          <w:sz w:val="28"/>
          <w:szCs w:val="28"/>
        </w:rPr>
        <w:t>де-факто</w:t>
      </w:r>
      <w:r w:rsidR="00D248AD">
        <w:rPr>
          <w:rFonts w:ascii="Times New Roman" w:hAnsi="Times New Roman" w:cs="Times New Roman"/>
          <w:bCs/>
          <w:sz w:val="28"/>
          <w:szCs w:val="28"/>
        </w:rPr>
        <w:t xml:space="preserve"> (наречие)</w:t>
      </w:r>
      <w:r w:rsidRPr="00877376">
        <w:rPr>
          <w:rFonts w:ascii="Times New Roman" w:hAnsi="Times New Roman" w:cs="Times New Roman"/>
          <w:bCs/>
          <w:sz w:val="28"/>
          <w:szCs w:val="28"/>
        </w:rPr>
        <w:t xml:space="preserve"> – в политике то, что существует в действительности, но не оформлено юридически.</w:t>
      </w:r>
      <w:proofErr w:type="gramEnd"/>
    </w:p>
    <w:p w:rsidR="00877376" w:rsidRDefault="00877376" w:rsidP="00877376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248AD" w:rsidRDefault="00D248AD" w:rsidP="00877376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Такие выражения называются «латинскими выражениями в натуральном виде». И все они являются фразеологизмами.</w:t>
      </w:r>
    </w:p>
    <w:p w:rsidR="00D248AD" w:rsidRDefault="00F713A7" w:rsidP="00877376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родной альма-матер она чувствует себя комфортно.</w:t>
      </w:r>
    </w:p>
    <w:p w:rsidR="00F713A7" w:rsidRDefault="00F713A7" w:rsidP="00877376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Априори понятно, что данная фраза звучит неправильно.</w:t>
      </w:r>
    </w:p>
    <w:p w:rsidR="00F713A7" w:rsidRDefault="00F713A7" w:rsidP="00877376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Я осознала свои ошибки уже постфактум.</w:t>
      </w:r>
    </w:p>
    <w:p w:rsidR="00F713A7" w:rsidRDefault="00F713A7" w:rsidP="00877376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Она единственная персона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нон-грата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нашем классе.</w:t>
      </w:r>
    </w:p>
    <w:p w:rsidR="00F713A7" w:rsidRDefault="00AB2A71" w:rsidP="00877376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Мы заключили это договор де-факто.</w:t>
      </w:r>
    </w:p>
    <w:p w:rsidR="00AB2A71" w:rsidRDefault="00AB2A71" w:rsidP="00877376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4E68" w:rsidRDefault="00BE4E68" w:rsidP="00BE4E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B2A71" w:rsidRPr="00AB2A71" w:rsidRDefault="00AB2A71" w:rsidP="00AB2A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 – а – сочинительный, противительный союз.</w:t>
      </w:r>
      <w:r w:rsidRPr="00AB2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выражает следующий смысл: у с</w:t>
      </w:r>
      <w:r w:rsidRPr="00AB2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убъекта были некоторые ожидания относительно ситуации</w:t>
      </w:r>
      <w:r w:rsidR="0067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B2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ожиданно для него опровергаются. </w:t>
      </w:r>
    </w:p>
    <w:p w:rsidR="00AB2A71" w:rsidRPr="00AB2A71" w:rsidRDefault="00AB2A71" w:rsidP="00AB2A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Инда – даже – подчинительный союз. </w:t>
      </w:r>
      <w:r w:rsidRPr="00AB2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Выражает отношение следствия, означает: так что, так что даже, до того, что. </w:t>
      </w:r>
    </w:p>
    <w:p w:rsidR="00AB2A71" w:rsidRPr="00671B4D" w:rsidRDefault="00671B4D" w:rsidP="00AB2A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Добро бы – подчинительный союз, оптативный. </w:t>
      </w:r>
      <w:r w:rsidRPr="0067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Устаревший или имитирующий народную речь союз</w:t>
      </w:r>
      <w:r w:rsidRPr="00671B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1B4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 бы</w:t>
      </w:r>
      <w:r w:rsidRPr="00671B4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67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7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на то, что с точки зрения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67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оворящего, при имеющей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какой-либо</w:t>
      </w:r>
      <w:r w:rsidRPr="0067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ситуации существование нежелательной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другой </w:t>
      </w:r>
      <w:r w:rsidRPr="0067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ситуации не может быть оправдано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7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эти союзы употребляются как двойные – в комбинации со второй частью…</w:t>
      </w:r>
      <w:r w:rsidRPr="00671B4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</w:t>
      </w:r>
      <w:proofErr w:type="gramStart"/>
      <w:r w:rsidRPr="00671B4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7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67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…</w:t>
      </w:r>
      <w:r w:rsidRPr="00671B4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ведь</w:t>
      </w:r>
      <w:r w:rsidRPr="0067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1B4D" w:rsidRDefault="00671B4D" w:rsidP="00AB2A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Сиречь – то есть – сочинительный, пояснительный союз. </w:t>
      </w:r>
    </w:p>
    <w:p w:rsidR="00BE4E68" w:rsidRPr="00BE4E68" w:rsidRDefault="00BE4E68" w:rsidP="00BE4E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4E68" w:rsidRPr="00BE4E68" w:rsidRDefault="00BE4E68" w:rsidP="00BE4E6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E4E68">
        <w:rPr>
          <w:rFonts w:ascii="Times New Roman" w:hAnsi="Times New Roman" w:cs="Times New Roman"/>
          <w:i/>
          <w:sz w:val="28"/>
          <w:szCs w:val="28"/>
        </w:rPr>
        <w:t xml:space="preserve">Он заговорил со мной </w:t>
      </w:r>
      <w:r w:rsidRPr="00BE4E68">
        <w:rPr>
          <w:rFonts w:ascii="Times New Roman" w:hAnsi="Times New Roman" w:cs="Times New Roman"/>
          <w:b/>
          <w:i/>
          <w:sz w:val="28"/>
          <w:szCs w:val="28"/>
        </w:rPr>
        <w:t>просто</w:t>
      </w:r>
      <w:r w:rsidRPr="00BE4E68">
        <w:rPr>
          <w:rFonts w:ascii="Times New Roman" w:hAnsi="Times New Roman" w:cs="Times New Roman"/>
          <w:i/>
          <w:sz w:val="28"/>
          <w:szCs w:val="28"/>
        </w:rPr>
        <w:t>, по-дружески</w:t>
      </w:r>
      <w:proofErr w:type="gramStart"/>
      <w:r w:rsidRPr="00BE4E6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BE4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E6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E4E68">
        <w:rPr>
          <w:rFonts w:ascii="Times New Roman" w:hAnsi="Times New Roman" w:cs="Times New Roman"/>
          <w:sz w:val="28"/>
          <w:szCs w:val="28"/>
        </w:rPr>
        <w:t>аречие, обстоятельство образа действия.</w:t>
      </w:r>
    </w:p>
    <w:p w:rsidR="00BE4E68" w:rsidRPr="00BE4E68" w:rsidRDefault="00BE4E68" w:rsidP="00BE4E6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E4E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 дедушкой мне всегда было легко и </w:t>
      </w:r>
      <w:r w:rsidRPr="00BE4E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просто</w:t>
      </w:r>
      <w:proofErr w:type="gramStart"/>
      <w:r w:rsidRPr="00BE4E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аречие, именная часть составного именного сказуемого.</w:t>
      </w:r>
    </w:p>
    <w:p w:rsidR="00BE4E68" w:rsidRPr="00BE4E68" w:rsidRDefault="00BE4E68" w:rsidP="00BE4E6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E4E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Ее платье было </w:t>
      </w:r>
      <w:r w:rsidRPr="00BE4E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просто</w:t>
      </w:r>
      <w:r w:rsidRPr="00BE4E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но опрятно</w:t>
      </w:r>
      <w:proofErr w:type="gramStart"/>
      <w:r w:rsidRPr="00BE4E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раткое прилагательное, именная часть составного именного сказуемого.</w:t>
      </w:r>
    </w:p>
    <w:p w:rsidR="00BE4E68" w:rsidRPr="00BE4E68" w:rsidRDefault="00BE4E68" w:rsidP="00BE4E6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E4E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Это </w:t>
      </w:r>
      <w:r w:rsidRPr="00BE4E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просто</w:t>
      </w:r>
      <w:r w:rsidRPr="00BE4E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смешно!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наречие, обстоятельство образа действия.</w:t>
      </w:r>
    </w:p>
    <w:p w:rsidR="00BE4E68" w:rsidRPr="00BE4E68" w:rsidRDefault="00BE4E68" w:rsidP="00BE4E68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E68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А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 коней диких. Два тура метали меня рогами вместе с конем, олень меня один бодал, а из двух лосей один ногами топтал, другой рогами бодал; вепрь у меня на бедре меч оторвал, медведь мне у колена потник укусил, лютый зверь вскочил ко мне на бедра и коня со мною опрокинул. И Бог сохранил меня </w:t>
      </w:r>
      <w:proofErr w:type="gramStart"/>
      <w:r w:rsidRPr="00BE4E68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невредимым</w:t>
      </w:r>
      <w:proofErr w:type="gramEnd"/>
      <w:r w:rsidRPr="00BE4E68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.</w:t>
      </w:r>
    </w:p>
    <w:p w:rsidR="00BE4E68" w:rsidRDefault="00BE4E68" w:rsidP="005A6114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1C39" w:rsidRDefault="005C1C39" w:rsidP="005A6114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Существительное «ногами» (Т.п., двойственное число) - это форма слова «нога» (ж.р.)</w:t>
      </w:r>
      <w:proofErr w:type="gramEnd"/>
    </w:p>
    <w:p w:rsidR="005C1C39" w:rsidRDefault="005C1C39" w:rsidP="005A6114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Существительное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рогоми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(Т.п., двойственное число) - это форма слова «рог»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.р.)</w:t>
      </w:r>
    </w:p>
    <w:p w:rsidR="005C1C39" w:rsidRPr="005C1C39" w:rsidRDefault="005C1C39" w:rsidP="005C1C39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11"/>
        <w:tblW w:w="0" w:type="auto"/>
        <w:tblLook w:val="04A0"/>
      </w:tblPr>
      <w:tblGrid>
        <w:gridCol w:w="3115"/>
        <w:gridCol w:w="3115"/>
        <w:gridCol w:w="4226"/>
      </w:tblGrid>
      <w:tr w:rsidR="005C1C39" w:rsidRPr="000E1CA9" w:rsidTr="005C1C39">
        <w:tc>
          <w:tcPr>
            <w:tcW w:w="3115" w:type="dxa"/>
          </w:tcPr>
          <w:p w:rsidR="005C1C39" w:rsidRPr="000E1CA9" w:rsidRDefault="005C1C39" w:rsidP="009419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5C1C39" w:rsidRPr="000E1CA9" w:rsidRDefault="005C1C39" w:rsidP="009419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4226" w:type="dxa"/>
          </w:tcPr>
          <w:p w:rsidR="005C1C39" w:rsidRPr="000E1CA9" w:rsidRDefault="005C1C39" w:rsidP="009419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5C1C39" w:rsidRPr="000E1CA9" w:rsidTr="005C1C39">
        <w:tc>
          <w:tcPr>
            <w:tcW w:w="3115" w:type="dxa"/>
          </w:tcPr>
          <w:p w:rsidR="005C1C39" w:rsidRPr="009C1B13" w:rsidRDefault="005C1C39" w:rsidP="005C1C3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Шерлок Холмс</w:t>
            </w:r>
          </w:p>
          <w:p w:rsidR="005C1C39" w:rsidRPr="000E1CA9" w:rsidRDefault="005C1C39" w:rsidP="005C1C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5C1C39" w:rsidRPr="000E1CA9" w:rsidRDefault="005C1C39" w:rsidP="009419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Детектив, всегда докапывается до истины.</w:t>
            </w:r>
          </w:p>
        </w:tc>
        <w:tc>
          <w:tcPr>
            <w:tcW w:w="4226" w:type="dxa"/>
          </w:tcPr>
          <w:p w:rsidR="005C1C39" w:rsidRPr="000E1CA9" w:rsidRDefault="005C1C39" w:rsidP="005C1C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Ваня, распутывая это дело, показал себя настоящим Шерлоком Холмсом.</w:t>
            </w:r>
          </w:p>
        </w:tc>
      </w:tr>
      <w:tr w:rsidR="005C1C39" w:rsidRPr="000E1CA9" w:rsidTr="005C1C39">
        <w:tc>
          <w:tcPr>
            <w:tcW w:w="3115" w:type="dxa"/>
          </w:tcPr>
          <w:p w:rsidR="005C1C39" w:rsidRPr="009C1B13" w:rsidRDefault="005C1C39" w:rsidP="005C1C3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Штирлиц</w:t>
            </w:r>
          </w:p>
          <w:p w:rsidR="005C1C39" w:rsidRPr="009C1B13" w:rsidRDefault="005C1C39" w:rsidP="005C1C3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5C1C39" w:rsidRPr="000E1CA9" w:rsidRDefault="005C1C39" w:rsidP="009419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Шпион, разведчик, русский герой.</w:t>
            </w:r>
          </w:p>
        </w:tc>
        <w:tc>
          <w:tcPr>
            <w:tcW w:w="4226" w:type="dxa"/>
          </w:tcPr>
          <w:p w:rsidR="005C1C39" w:rsidRPr="000E1CA9" w:rsidRDefault="00F30189" w:rsidP="009419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этой компании подростков я буду Штирлицем.</w:t>
            </w:r>
          </w:p>
        </w:tc>
      </w:tr>
      <w:tr w:rsidR="005C1C39" w:rsidRPr="000E1CA9" w:rsidTr="005C1C39">
        <w:tc>
          <w:tcPr>
            <w:tcW w:w="3115" w:type="dxa"/>
          </w:tcPr>
          <w:p w:rsidR="005C1C39" w:rsidRDefault="005C1C39" w:rsidP="005C1C3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Иван Сусанин</w:t>
            </w:r>
          </w:p>
          <w:p w:rsidR="005C1C39" w:rsidRPr="009C1B13" w:rsidRDefault="005C1C39" w:rsidP="00F3018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5C1C39" w:rsidRPr="000E1CA9" w:rsidRDefault="00F30189" w:rsidP="009419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Проводник; человек, показывающий ложную дорогу; русский герой.</w:t>
            </w:r>
          </w:p>
        </w:tc>
        <w:tc>
          <w:tcPr>
            <w:tcW w:w="4226" w:type="dxa"/>
          </w:tcPr>
          <w:p w:rsidR="005C1C39" w:rsidRPr="000E1CA9" w:rsidRDefault="00F30189" w:rsidP="00F301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Этот Костя, настоящий Иван Сусанин, завел нас в какую-то глушь.</w:t>
            </w:r>
          </w:p>
        </w:tc>
      </w:tr>
      <w:tr w:rsidR="00F30189" w:rsidRPr="000E1CA9" w:rsidTr="005C1C39">
        <w:tc>
          <w:tcPr>
            <w:tcW w:w="3115" w:type="dxa"/>
          </w:tcPr>
          <w:p w:rsidR="00F30189" w:rsidRPr="009C1B13" w:rsidRDefault="00F30189" w:rsidP="00F3018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Арина Родионовна</w:t>
            </w:r>
          </w:p>
          <w:p w:rsidR="00F30189" w:rsidRDefault="00F30189" w:rsidP="00F3018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F30189" w:rsidRPr="000E1CA9" w:rsidRDefault="00F30189" w:rsidP="009419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Любящая няня, рассказывающая народные сказки.</w:t>
            </w:r>
          </w:p>
        </w:tc>
        <w:tc>
          <w:tcPr>
            <w:tcW w:w="4226" w:type="dxa"/>
          </w:tcPr>
          <w:p w:rsidR="00F30189" w:rsidRPr="000E1CA9" w:rsidRDefault="00F30189" w:rsidP="00F301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Аня, побудь сегодня, пожалуйста, Ариной Родионовной.</w:t>
            </w:r>
          </w:p>
        </w:tc>
      </w:tr>
      <w:tr w:rsidR="00F30189" w:rsidRPr="000E1CA9" w:rsidTr="005C1C39">
        <w:tc>
          <w:tcPr>
            <w:tcW w:w="3115" w:type="dxa"/>
          </w:tcPr>
          <w:p w:rsidR="00F30189" w:rsidRPr="009C1B13" w:rsidRDefault="00F30189" w:rsidP="00F3018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Ломоносов</w:t>
            </w:r>
            <w:bookmarkStart w:id="0" w:name="_GoBack"/>
            <w:bookmarkEnd w:id="0"/>
          </w:p>
          <w:p w:rsidR="00F30189" w:rsidRDefault="00F30189" w:rsidP="00F3018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F30189" w:rsidRPr="000E1CA9" w:rsidRDefault="00F30189" w:rsidP="009419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Гений, очень умный человек.</w:t>
            </w:r>
          </w:p>
        </w:tc>
        <w:tc>
          <w:tcPr>
            <w:tcW w:w="4226" w:type="dxa"/>
          </w:tcPr>
          <w:p w:rsidR="00F30189" w:rsidRPr="000E1CA9" w:rsidRDefault="00F30189" w:rsidP="009419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 ты у нас настоящий Ломоносов!</w:t>
            </w:r>
          </w:p>
        </w:tc>
      </w:tr>
    </w:tbl>
    <w:p w:rsidR="00745D81" w:rsidRPr="009C1B13" w:rsidRDefault="00745D81" w:rsidP="00745D8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E1CA9">
        <w:rPr>
          <w:rFonts w:ascii="Times New Roman" w:hAnsi="Times New Roman" w:cs="Times New Roman"/>
          <w:bCs/>
          <w:sz w:val="24"/>
          <w:szCs w:val="24"/>
        </w:rPr>
        <w:t>ациональными (</w:t>
      </w:r>
      <w:proofErr w:type="spellStart"/>
      <w:r w:rsidRPr="000E1CA9">
        <w:rPr>
          <w:rFonts w:ascii="Times New Roman" w:hAnsi="Times New Roman" w:cs="Times New Roman"/>
          <w:bCs/>
          <w:sz w:val="24"/>
          <w:szCs w:val="24"/>
        </w:rPr>
        <w:t>культуроспецифичными</w:t>
      </w:r>
      <w:proofErr w:type="spellEnd"/>
      <w:r w:rsidRPr="000E1CA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 </w:t>
      </w:r>
      <w:r w:rsidRPr="009C1B13">
        <w:rPr>
          <w:rFonts w:ascii="Times New Roman" w:hAnsi="Times New Roman" w:cs="Times New Roman"/>
          <w:bCs/>
          <w:i/>
          <w:sz w:val="24"/>
          <w:szCs w:val="24"/>
        </w:rPr>
        <w:t>Штирлиц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Иван Сусанин, Арина Родионовна, </w:t>
      </w:r>
      <w:r w:rsidRPr="009C1B13">
        <w:rPr>
          <w:rFonts w:ascii="Times New Roman" w:hAnsi="Times New Roman" w:cs="Times New Roman"/>
          <w:bCs/>
          <w:i/>
          <w:sz w:val="24"/>
          <w:szCs w:val="24"/>
        </w:rPr>
        <w:t>Ломоносов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C1C39" w:rsidRDefault="00745D81" w:rsidP="00745D81">
      <w:pPr>
        <w:spacing w:after="160" w:line="259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45D81">
        <w:rPr>
          <w:rFonts w:ascii="Times New Roman" w:hAnsi="Times New Roman" w:cs="Times New Roman"/>
          <w:bCs/>
          <w:sz w:val="24"/>
          <w:szCs w:val="24"/>
        </w:rPr>
        <w:t>нтернациональными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r w:rsidRPr="00745D81">
        <w:rPr>
          <w:rFonts w:ascii="Times New Roman" w:hAnsi="Times New Roman" w:cs="Times New Roman"/>
          <w:bCs/>
          <w:i/>
          <w:sz w:val="24"/>
          <w:szCs w:val="24"/>
        </w:rPr>
        <w:t>Шерлок Холмс.</w:t>
      </w:r>
    </w:p>
    <w:p w:rsidR="00745D81" w:rsidRDefault="00745D81" w:rsidP="00745D81">
      <w:p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5D81" w:rsidRPr="00745D81" w:rsidRDefault="00745D81" w:rsidP="00745D8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0461" w:type="dxa"/>
        <w:tblInd w:w="-5" w:type="dxa"/>
        <w:tblLook w:val="04A0"/>
      </w:tblPr>
      <w:tblGrid>
        <w:gridCol w:w="2410"/>
        <w:gridCol w:w="4394"/>
        <w:gridCol w:w="3657"/>
      </w:tblGrid>
      <w:tr w:rsidR="00745D81" w:rsidRPr="006255C0" w:rsidTr="00745D81">
        <w:tc>
          <w:tcPr>
            <w:tcW w:w="2410" w:type="dxa"/>
          </w:tcPr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394" w:type="dxa"/>
          </w:tcPr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657" w:type="dxa"/>
          </w:tcPr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745D81" w:rsidRPr="006255C0" w:rsidTr="00745D81">
        <w:tc>
          <w:tcPr>
            <w:tcW w:w="2410" w:type="dxa"/>
          </w:tcPr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Плеоназм</w:t>
            </w:r>
          </w:p>
        </w:tc>
        <w:tc>
          <w:tcPr>
            <w:tcW w:w="4394" w:type="dxa"/>
          </w:tcPr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3657" w:type="dxa"/>
          </w:tcPr>
          <w:p w:rsidR="00745D81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5D81" w:rsidRPr="006255C0" w:rsidTr="00745D81">
        <w:tc>
          <w:tcPr>
            <w:tcW w:w="2410" w:type="dxa"/>
          </w:tcPr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Анахронизм</w:t>
            </w:r>
          </w:p>
        </w:tc>
        <w:tc>
          <w:tcPr>
            <w:tcW w:w="4394" w:type="dxa"/>
          </w:tcPr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3657" w:type="dxa"/>
          </w:tcPr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Персонажами пьесы М. Горького «На дне» являются бомжи.</w:t>
            </w:r>
          </w:p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5D81" w:rsidRPr="006255C0" w:rsidTr="00745D81">
        <w:tc>
          <w:tcPr>
            <w:tcW w:w="2410" w:type="dxa"/>
          </w:tcPr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Контаминация</w:t>
            </w:r>
          </w:p>
        </w:tc>
        <w:tc>
          <w:tcPr>
            <w:tcW w:w="4394" w:type="dxa"/>
          </w:tcPr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3657" w:type="dxa"/>
          </w:tcPr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Вот и остался я за бортом разбитого корыта.</w:t>
            </w:r>
          </w:p>
        </w:tc>
      </w:tr>
      <w:tr w:rsidR="00745D81" w:rsidRPr="006255C0" w:rsidTr="00745D81">
        <w:tc>
          <w:tcPr>
            <w:tcW w:w="2410" w:type="dxa"/>
          </w:tcPr>
          <w:p w:rsidR="00745D81" w:rsidRPr="006255C0" w:rsidRDefault="00791B9C" w:rsidP="009419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Алогизм</w:t>
            </w:r>
          </w:p>
        </w:tc>
        <w:tc>
          <w:tcPr>
            <w:tcW w:w="4394" w:type="dxa"/>
          </w:tcPr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3657" w:type="dxa"/>
          </w:tcPr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</w:tc>
      </w:tr>
      <w:tr w:rsidR="00745D81" w:rsidRPr="006255C0" w:rsidTr="00745D81">
        <w:tc>
          <w:tcPr>
            <w:tcW w:w="2410" w:type="dxa"/>
          </w:tcPr>
          <w:p w:rsidR="00745D81" w:rsidRPr="006255C0" w:rsidRDefault="00791B9C" w:rsidP="009419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Тавтология</w:t>
            </w:r>
          </w:p>
        </w:tc>
        <w:tc>
          <w:tcPr>
            <w:tcW w:w="4394" w:type="dxa"/>
          </w:tcPr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3657" w:type="dxa"/>
          </w:tcPr>
          <w:p w:rsidR="00745D81" w:rsidRPr="006255C0" w:rsidRDefault="00745D81" w:rsidP="009419F4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Я приведу его дословные слова.</w:t>
            </w:r>
          </w:p>
        </w:tc>
      </w:tr>
    </w:tbl>
    <w:p w:rsidR="00745D81" w:rsidRPr="00745D81" w:rsidRDefault="00745D81" w:rsidP="00745D81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4E68" w:rsidRPr="00BE4E68" w:rsidRDefault="00BE4E68" w:rsidP="00BE4E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248AD" w:rsidRPr="00D248AD" w:rsidRDefault="00D248AD" w:rsidP="00D248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7376" w:rsidRPr="00877376" w:rsidRDefault="00877376" w:rsidP="008773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945" w:rsidRPr="00877376" w:rsidRDefault="00073945" w:rsidP="008773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073945" w:rsidRPr="00877376" w:rsidSect="00073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2286C"/>
    <w:multiLevelType w:val="hybridMultilevel"/>
    <w:tmpl w:val="D9180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EE36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31F31"/>
    <w:multiLevelType w:val="hybridMultilevel"/>
    <w:tmpl w:val="D1E0167C"/>
    <w:lvl w:ilvl="0" w:tplc="E9B465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3945"/>
    <w:rsid w:val="00073945"/>
    <w:rsid w:val="005A6114"/>
    <w:rsid w:val="005C1C39"/>
    <w:rsid w:val="00671B4D"/>
    <w:rsid w:val="00745D81"/>
    <w:rsid w:val="00791B9C"/>
    <w:rsid w:val="00877376"/>
    <w:rsid w:val="00AB2A71"/>
    <w:rsid w:val="00BE4E68"/>
    <w:rsid w:val="00D248AD"/>
    <w:rsid w:val="00F30189"/>
    <w:rsid w:val="00F7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45"/>
    <w:pPr>
      <w:ind w:left="720"/>
      <w:contextualSpacing/>
    </w:pPr>
  </w:style>
  <w:style w:type="character" w:customStyle="1" w:styleId="apple-converted-space">
    <w:name w:val="apple-converted-space"/>
    <w:basedOn w:val="a0"/>
    <w:rsid w:val="00AB2A71"/>
  </w:style>
  <w:style w:type="character" w:styleId="a4">
    <w:name w:val="Emphasis"/>
    <w:basedOn w:val="a0"/>
    <w:uiPriority w:val="20"/>
    <w:qFormat/>
    <w:rsid w:val="00AB2A71"/>
    <w:rPr>
      <w:i/>
      <w:iCs/>
    </w:rPr>
  </w:style>
  <w:style w:type="table" w:customStyle="1" w:styleId="11">
    <w:name w:val="Сетка таблицы11"/>
    <w:basedOn w:val="a1"/>
    <w:uiPriority w:val="39"/>
    <w:rsid w:val="005C1C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C1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2017-12-10T14:15:00Z</dcterms:created>
  <dcterms:modified xsi:type="dcterms:W3CDTF">2017-12-10T16:13:00Z</dcterms:modified>
</cp:coreProperties>
</file>