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F0" w:rsidRDefault="008F648C" w:rsidP="008F648C">
      <w:pPr>
        <w:pStyle w:val="a3"/>
        <w:numPr>
          <w:ilvl w:val="0"/>
          <w:numId w:val="1"/>
        </w:numPr>
      </w:pPr>
      <w:r>
        <w:t xml:space="preserve">На букву </w:t>
      </w:r>
      <w:r w:rsidRPr="008F648C">
        <w:t xml:space="preserve"> </w:t>
      </w:r>
      <w:r>
        <w:rPr>
          <w:lang w:val="en-US"/>
        </w:rPr>
        <w:t>C</w:t>
      </w:r>
      <w:r w:rsidR="001630D6">
        <w:t>.  Это связано с тем</w:t>
      </w:r>
      <w:r>
        <w:t xml:space="preserve">, что звук </w:t>
      </w:r>
      <w:proofErr w:type="gramStart"/>
      <w:r>
        <w:rPr>
          <w:lang w:val="en-US"/>
        </w:rPr>
        <w:t>c</w:t>
      </w:r>
      <w:proofErr w:type="spellStart"/>
      <w:proofErr w:type="gramEnd"/>
      <w:r w:rsidRPr="008F648C">
        <w:t>мычно</w:t>
      </w:r>
      <w:proofErr w:type="spellEnd"/>
      <w:r w:rsidRPr="008F648C">
        <w:t>-щелевой, с</w:t>
      </w:r>
      <w:r>
        <w:t xml:space="preserve">остоит из сочетания [т’] и [щ’]. Такие звуки называются шипящими.  Да </w:t>
      </w:r>
      <w:r w:rsidR="001630D6">
        <w:t>есть,</w:t>
      </w:r>
      <w:r w:rsidR="001630D6">
        <w:rPr>
          <w:lang w:val="en-US"/>
        </w:rPr>
        <w:t xml:space="preserve"> </w:t>
      </w:r>
      <w:r>
        <w:t>это звуки:</w:t>
      </w:r>
      <w:r w:rsidR="001630D6">
        <w:t xml:space="preserve"> </w:t>
      </w:r>
      <w:r w:rsidR="001630D6">
        <w:rPr>
          <w:lang w:val="en-US"/>
        </w:rPr>
        <w:t>[</w:t>
      </w:r>
      <w:r w:rsidR="001630D6">
        <w:t>ж</w:t>
      </w:r>
      <w:r w:rsidR="001630D6">
        <w:rPr>
          <w:lang w:val="en-US"/>
        </w:rPr>
        <w:t>], [</w:t>
      </w:r>
      <w:r w:rsidR="001630D6">
        <w:t>ш</w:t>
      </w:r>
      <w:r w:rsidR="001630D6">
        <w:rPr>
          <w:lang w:val="en-US"/>
        </w:rPr>
        <w:t>], [</w:t>
      </w:r>
      <w:r w:rsidR="001630D6">
        <w:t>ч</w:t>
      </w:r>
      <w:r w:rsidR="001630D6">
        <w:rPr>
          <w:lang w:val="en-US"/>
        </w:rPr>
        <w:t>’], [</w:t>
      </w:r>
      <w:r w:rsidR="001630D6">
        <w:t>щ</w:t>
      </w:r>
      <w:r w:rsidR="001630D6">
        <w:rPr>
          <w:lang w:val="en-US"/>
        </w:rPr>
        <w:t>’], [</w:t>
      </w:r>
      <w:r w:rsidR="001630D6">
        <w:t>ц</w:t>
      </w:r>
      <w:r w:rsidR="001630D6">
        <w:rPr>
          <w:lang w:val="en-US"/>
        </w:rPr>
        <w:t>].</w:t>
      </w:r>
    </w:p>
    <w:p w:rsidR="001630D6" w:rsidRPr="002A52B4" w:rsidRDefault="001630D6" w:rsidP="00810AF5">
      <w:pPr>
        <w:pStyle w:val="a3"/>
        <w:numPr>
          <w:ilvl w:val="0"/>
          <w:numId w:val="1"/>
        </w:numPr>
      </w:pPr>
      <w:r w:rsidRPr="001630D6">
        <w:t xml:space="preserve">Слово </w:t>
      </w:r>
      <w:r>
        <w:t>клюка</w:t>
      </w:r>
      <w:r w:rsidRPr="001630D6">
        <w:t xml:space="preserve">, обозначающее палку с загнутым концом, в истории русского языка послужило производящим не только для слова </w:t>
      </w:r>
      <w:r>
        <w:t>клюшка</w:t>
      </w:r>
      <w:r w:rsidRPr="001630D6">
        <w:t xml:space="preserve"> (спортивное приспособление), но и для слова </w:t>
      </w:r>
      <w:r>
        <w:t>ключ</w:t>
      </w:r>
      <w:r w:rsidRPr="001630D6">
        <w:t xml:space="preserve"> – приспособление для закрывания и открывания дверей. Родственен последнему и глагол старославянского происхождения </w:t>
      </w:r>
      <w:r w:rsidR="00810AF5">
        <w:t xml:space="preserve"> исключить</w:t>
      </w:r>
      <w:r w:rsidRPr="001630D6">
        <w:t xml:space="preserve"> (выделить, убрать). Его происхождение можно определить по характерной для старославянского языка приставке И</w:t>
      </w:r>
      <w:proofErr w:type="gramStart"/>
      <w:r w:rsidRPr="001630D6">
        <w:t>С-</w:t>
      </w:r>
      <w:proofErr w:type="gramEnd"/>
      <w:r w:rsidRPr="001630D6">
        <w:t xml:space="preserve">. Образованное от него прилагательное </w:t>
      </w:r>
      <w:r w:rsidR="00810AF5">
        <w:t>исключительный</w:t>
      </w:r>
      <w:r w:rsidRPr="001630D6">
        <w:t xml:space="preserve"> обозначает «особый, редкий, уникальный». Названное прилагательное представляет собой также полную кальку английского слова </w:t>
      </w:r>
      <w:proofErr w:type="spellStart"/>
      <w:r w:rsidR="00810AF5" w:rsidRPr="00810AF5">
        <w:t>exclusive</w:t>
      </w:r>
      <w:proofErr w:type="spellEnd"/>
      <w:r w:rsidRPr="001630D6">
        <w:t>.</w:t>
      </w:r>
      <w:r w:rsidR="00810AF5">
        <w:t xml:space="preserve"> </w:t>
      </w:r>
      <w:r w:rsidRPr="001630D6">
        <w:t xml:space="preserve"> </w:t>
      </w:r>
      <w:proofErr w:type="gramStart"/>
      <w:r w:rsidRPr="001630D6">
        <w:t xml:space="preserve">Не случайно эти два прилагательных (старославянское </w:t>
      </w:r>
      <w:r w:rsidR="00810AF5">
        <w:t xml:space="preserve">исключительный </w:t>
      </w:r>
      <w:r w:rsidRPr="001630D6">
        <w:t xml:space="preserve"> и английское </w:t>
      </w:r>
      <w:r w:rsidR="00810AF5">
        <w:t>эксклюзивный</w:t>
      </w:r>
      <w:r w:rsidRPr="001630D6">
        <w:t xml:space="preserve">) так созвучны, ведь в </w:t>
      </w:r>
      <w:proofErr w:type="spellStart"/>
      <w:r w:rsidRPr="001630D6">
        <w:t>праиндоевропейском</w:t>
      </w:r>
      <w:proofErr w:type="spellEnd"/>
      <w:r w:rsidRPr="001630D6">
        <w:t xml:space="preserve"> языке это был один и тот же корень</w:t>
      </w:r>
      <w:proofErr w:type="gramEnd"/>
    </w:p>
    <w:p w:rsidR="002A52B4" w:rsidRPr="002A52B4" w:rsidRDefault="002A52B4" w:rsidP="002A52B4">
      <w:pPr>
        <w:pStyle w:val="a4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lang w:val="en-US"/>
        </w:rPr>
        <w:t>Alma</w:t>
      </w:r>
      <w:r w:rsidRPr="002A52B4"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mater</w:t>
      </w:r>
      <w:r>
        <w:rPr>
          <w:i/>
          <w:iCs/>
          <w:color w:val="000000"/>
        </w:rPr>
        <w:t xml:space="preserve">.  </w:t>
      </w:r>
      <w:r>
        <w:rPr>
          <w:iCs/>
          <w:color w:val="000000"/>
        </w:rPr>
        <w:t xml:space="preserve">Значение: </w:t>
      </w:r>
      <w:r w:rsidRPr="002A52B4">
        <w:rPr>
          <w:iCs/>
          <w:color w:val="000000"/>
        </w:rPr>
        <w:t>учебное заведение, в котором человек получал или получает образование; для профессиональных учёных — место их наибольшей занятости.</w:t>
      </w:r>
      <w:r>
        <w:rPr>
          <w:iCs/>
          <w:color w:val="000000"/>
        </w:rPr>
        <w:br/>
        <w:t xml:space="preserve">Написание кириллицей: </w:t>
      </w:r>
      <w:r w:rsidRPr="002A52B4">
        <w:rPr>
          <w:iCs/>
          <w:color w:val="000000"/>
        </w:rPr>
        <w:t>Альма-матер</w:t>
      </w:r>
    </w:p>
    <w:p w:rsidR="002A52B4" w:rsidRPr="002A52B4" w:rsidRDefault="002A52B4" w:rsidP="002A52B4">
      <w:pPr>
        <w:pStyle w:val="a4"/>
        <w:shd w:val="clear" w:color="auto" w:fill="FFFFFF"/>
        <w:spacing w:after="0" w:afterAutospacing="0"/>
        <w:ind w:left="720"/>
        <w:rPr>
          <w:rFonts w:ascii="yandex-sans" w:hAnsi="yandex-sans"/>
          <w:color w:val="000000"/>
          <w:sz w:val="23"/>
          <w:szCs w:val="23"/>
        </w:rPr>
      </w:pPr>
      <w:r w:rsidRPr="002A52B4"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  <w:lang w:val="en-US"/>
        </w:rPr>
        <w:t>a</w:t>
      </w:r>
      <w:proofErr w:type="gramEnd"/>
      <w:r w:rsidRPr="002A52B4"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priori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 xml:space="preserve">Значение: </w:t>
      </w:r>
      <w:r w:rsidRPr="002A52B4">
        <w:rPr>
          <w:iCs/>
          <w:color w:val="000000"/>
        </w:rPr>
        <w:t>знание, полученное до опыта и независимо от него, то есть знание, как бы заранее известное.</w:t>
      </w:r>
      <w:r>
        <w:rPr>
          <w:iCs/>
          <w:color w:val="000000"/>
        </w:rPr>
        <w:br/>
        <w:t xml:space="preserve">Написание кириллицей: </w:t>
      </w:r>
      <w:r w:rsidRPr="002A52B4">
        <w:rPr>
          <w:iCs/>
          <w:color w:val="000000"/>
        </w:rPr>
        <w:t>Априори</w:t>
      </w:r>
    </w:p>
    <w:p w:rsidR="002A52B4" w:rsidRPr="002A52B4" w:rsidRDefault="002A52B4" w:rsidP="002A52B4">
      <w:pPr>
        <w:pStyle w:val="a4"/>
        <w:shd w:val="clear" w:color="auto" w:fill="FFFFFF"/>
        <w:spacing w:after="0" w:afterAutospacing="0"/>
        <w:ind w:left="720"/>
        <w:rPr>
          <w:rFonts w:ascii="yandex-sans" w:hAnsi="yandex-sans"/>
          <w:color w:val="000000"/>
          <w:sz w:val="23"/>
          <w:szCs w:val="23"/>
        </w:rPr>
      </w:pPr>
      <w:r w:rsidRPr="002A52B4"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  <w:lang w:val="en-US"/>
        </w:rPr>
        <w:t>post</w:t>
      </w:r>
      <w:proofErr w:type="gramEnd"/>
      <w:r w:rsidRPr="002A52B4"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factum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 xml:space="preserve">Значение: </w:t>
      </w:r>
      <w:r w:rsidRPr="002A52B4">
        <w:rPr>
          <w:iCs/>
          <w:color w:val="000000"/>
        </w:rPr>
        <w:t>после того, как что-либо уже сделано, произошло, совершилось</w:t>
      </w:r>
      <w:r>
        <w:rPr>
          <w:iCs/>
          <w:color w:val="000000"/>
        </w:rPr>
        <w:br/>
        <w:t xml:space="preserve">Написание кириллицей: </w:t>
      </w:r>
      <w:r w:rsidRPr="002A52B4">
        <w:rPr>
          <w:iCs/>
          <w:color w:val="000000"/>
        </w:rPr>
        <w:t>постфактум</w:t>
      </w:r>
    </w:p>
    <w:p w:rsidR="002A52B4" w:rsidRPr="00F967B6" w:rsidRDefault="002A52B4" w:rsidP="00F967B6">
      <w:pPr>
        <w:pStyle w:val="a4"/>
        <w:shd w:val="clear" w:color="auto" w:fill="FFFFFF"/>
        <w:spacing w:after="0" w:afterAutospacing="0"/>
        <w:ind w:left="720"/>
        <w:rPr>
          <w:iCs/>
          <w:color w:val="000000"/>
        </w:rPr>
      </w:pPr>
      <w:r w:rsidRPr="002A52B4"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  <w:lang w:val="en-US"/>
        </w:rPr>
        <w:t>persona</w:t>
      </w:r>
      <w:proofErr w:type="gramEnd"/>
      <w:r w:rsidRPr="002A52B4"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non</w:t>
      </w:r>
      <w:r w:rsidRPr="002A52B4"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grata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Значение:</w:t>
      </w:r>
      <w:r w:rsidR="00F967B6">
        <w:rPr>
          <w:iCs/>
          <w:color w:val="000000"/>
        </w:rPr>
        <w:t xml:space="preserve"> нежелательное лицо. </w:t>
      </w:r>
      <w:r>
        <w:rPr>
          <w:iCs/>
          <w:color w:val="000000"/>
        </w:rPr>
        <w:t xml:space="preserve"> </w:t>
      </w:r>
      <w:r w:rsidR="00F967B6">
        <w:rPr>
          <w:iCs/>
          <w:color w:val="000000"/>
        </w:rPr>
        <w:t>Д</w:t>
      </w:r>
      <w:r w:rsidR="00F967B6" w:rsidRPr="00F967B6">
        <w:rPr>
          <w:iCs/>
          <w:color w:val="000000"/>
        </w:rPr>
        <w:t xml:space="preserve">ипломатический термин, означающий иностранное лицо, въезд или пребывание которого в конкретной стране запрещены правительством этой страны </w:t>
      </w:r>
      <w:r w:rsidR="00F967B6">
        <w:rPr>
          <w:iCs/>
          <w:color w:val="000000"/>
        </w:rPr>
        <w:br/>
      </w:r>
      <w:r>
        <w:rPr>
          <w:iCs/>
          <w:color w:val="000000"/>
        </w:rPr>
        <w:t xml:space="preserve">Написание кириллицей: </w:t>
      </w:r>
      <w:r w:rsidR="00F967B6" w:rsidRPr="00F967B6">
        <w:rPr>
          <w:iCs/>
          <w:color w:val="000000"/>
        </w:rPr>
        <w:t>персона нон грата</w:t>
      </w:r>
    </w:p>
    <w:p w:rsidR="002A52B4" w:rsidRDefault="002A52B4" w:rsidP="00F967B6">
      <w:pPr>
        <w:pStyle w:val="a4"/>
        <w:shd w:val="clear" w:color="auto" w:fill="FFFFFF"/>
        <w:spacing w:after="0" w:afterAutospacing="0"/>
        <w:ind w:left="720"/>
        <w:rPr>
          <w:iCs/>
          <w:color w:val="000000"/>
        </w:rPr>
      </w:pPr>
      <w:r w:rsidRPr="002A52B4"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  <w:lang w:val="en-US"/>
        </w:rPr>
        <w:t>de</w:t>
      </w:r>
      <w:proofErr w:type="gramEnd"/>
      <w:r w:rsidRPr="00F967B6"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facto</w:t>
      </w:r>
      <w:r w:rsidRPr="00F967B6">
        <w:rPr>
          <w:i/>
          <w:iCs/>
          <w:color w:val="000000"/>
        </w:rPr>
        <w:t>.</w:t>
      </w:r>
      <w:r w:rsidR="00F967B6">
        <w:rPr>
          <w:i/>
          <w:iCs/>
          <w:color w:val="000000"/>
        </w:rPr>
        <w:t xml:space="preserve"> </w:t>
      </w:r>
      <w:r w:rsidR="00F967B6">
        <w:rPr>
          <w:iCs/>
          <w:color w:val="000000"/>
        </w:rPr>
        <w:t xml:space="preserve">Значение: </w:t>
      </w:r>
      <w:r w:rsidR="00F967B6" w:rsidRPr="00F967B6">
        <w:rPr>
          <w:iCs/>
          <w:color w:val="000000"/>
        </w:rPr>
        <w:t>нечто действительное, но не закреплённое законом.</w:t>
      </w:r>
      <w:r w:rsidR="00F967B6">
        <w:rPr>
          <w:iCs/>
          <w:color w:val="000000"/>
        </w:rPr>
        <w:br/>
        <w:t xml:space="preserve">Написание кириллицей: </w:t>
      </w:r>
      <w:r w:rsidR="00F967B6" w:rsidRPr="00F967B6">
        <w:rPr>
          <w:iCs/>
          <w:color w:val="000000"/>
        </w:rPr>
        <w:t>Де-факто</w:t>
      </w:r>
    </w:p>
    <w:p w:rsidR="00ED0D2B" w:rsidRDefault="00ED0D2B" w:rsidP="00F967B6">
      <w:pPr>
        <w:pStyle w:val="a4"/>
        <w:shd w:val="clear" w:color="auto" w:fill="FFFFFF"/>
        <w:spacing w:after="0" w:afterAutospacing="0"/>
        <w:ind w:left="720"/>
      </w:pPr>
      <w:r>
        <w:t xml:space="preserve">Аналоги </w:t>
      </w:r>
      <w:r w:rsidR="008B6B61">
        <w:t>существительных, наречий</w:t>
      </w:r>
      <w:r>
        <w:t xml:space="preserve">.  Особенность </w:t>
      </w:r>
      <w:r w:rsidRPr="00ED0D2B">
        <w:t xml:space="preserve">тех выражений, которые употребляются </w:t>
      </w:r>
      <w:r>
        <w:t xml:space="preserve">в качестве имен существительных: они не изменяются по падежу, числу и роду, и всегда пишутся одинаково. </w:t>
      </w:r>
    </w:p>
    <w:p w:rsidR="008B6B61" w:rsidRDefault="00ED0D2B" w:rsidP="008B6B61">
      <w:pPr>
        <w:pStyle w:val="a4"/>
        <w:shd w:val="clear" w:color="auto" w:fill="FFFFFF"/>
        <w:spacing w:after="0" w:afterAutospacing="0"/>
        <w:ind w:left="720"/>
      </w:pPr>
      <w:r>
        <w:t>Предложения: 1)</w:t>
      </w:r>
      <w:r w:rsidRPr="00ED0D2B">
        <w:t>И после окончания альма-матер вопрос о моём трудоустройстве решился сам собой.</w:t>
      </w:r>
      <w:r>
        <w:t xml:space="preserve"> 2) Выходит</w:t>
      </w:r>
      <w:r w:rsidRPr="00ED0D2B">
        <w:t xml:space="preserve"> априори дело незаконно</w:t>
      </w:r>
      <w:r>
        <w:t xml:space="preserve">. 3) </w:t>
      </w:r>
      <w:r w:rsidR="008B6B61">
        <w:t>Конечно, мы рассуждаем пост</w:t>
      </w:r>
      <w:r w:rsidR="008B6B61" w:rsidRPr="008B6B61">
        <w:t>фактум и сегодня проще говорить о неизбежности</w:t>
      </w:r>
      <w:r w:rsidR="008B6B61">
        <w:t xml:space="preserve"> чего-либо. 4) </w:t>
      </w:r>
      <w:r w:rsidR="008B6B61" w:rsidRPr="008B6B61">
        <w:t>Для общества она являлась персоной нон грата.</w:t>
      </w:r>
      <w:r w:rsidR="008B6B61">
        <w:t xml:space="preserve"> 5) Э</w:t>
      </w:r>
      <w:r w:rsidR="008B6B61" w:rsidRPr="008B6B61">
        <w:t>ти республики де-факто уже самостоятельные.</w:t>
      </w:r>
    </w:p>
    <w:p w:rsidR="00ED0D2B" w:rsidRDefault="008B6B61" w:rsidP="00F967B6">
      <w:pPr>
        <w:pStyle w:val="a4"/>
        <w:shd w:val="clear" w:color="auto" w:fill="FFFFFF"/>
        <w:spacing w:after="0" w:afterAutospacing="0"/>
        <w:ind w:left="720"/>
      </w:pPr>
      <w:r>
        <w:t>Такие выражения называются крылатыми.</w:t>
      </w:r>
    </w:p>
    <w:p w:rsidR="00ED0D2B" w:rsidRDefault="00ED0D2B" w:rsidP="00ED0D2B">
      <w:pPr>
        <w:pStyle w:val="a4"/>
        <w:numPr>
          <w:ilvl w:val="0"/>
          <w:numId w:val="1"/>
        </w:numPr>
        <w:shd w:val="clear" w:color="auto" w:fill="FFFFFF"/>
        <w:spacing w:after="0" w:afterAutospacing="0"/>
      </w:pPr>
      <w:r>
        <w:t xml:space="preserve">   </w:t>
      </w:r>
      <w:r w:rsidR="009D2148" w:rsidRPr="009D2148">
        <w:t>1</w:t>
      </w:r>
      <w:r w:rsidR="009D2148">
        <w:t>. Значение: означает противоположность. Аналоги: однако, но</w:t>
      </w:r>
    </w:p>
    <w:p w:rsidR="009D2148" w:rsidRDefault="009D2148" w:rsidP="009D2148">
      <w:pPr>
        <w:pStyle w:val="a4"/>
        <w:shd w:val="clear" w:color="auto" w:fill="FFFFFF"/>
        <w:spacing w:after="0" w:afterAutospacing="0"/>
        <w:ind w:left="720"/>
      </w:pPr>
      <w:r>
        <w:t xml:space="preserve">   2.  Значение: </w:t>
      </w:r>
      <w:r w:rsidRPr="009D2148">
        <w:t>выражает отношения следствия</w:t>
      </w:r>
      <w:r>
        <w:t xml:space="preserve">. Аналоги:  так что, </w:t>
      </w:r>
      <w:proofErr w:type="gramStart"/>
      <w:r>
        <w:t>аж</w:t>
      </w:r>
      <w:proofErr w:type="gramEnd"/>
    </w:p>
    <w:p w:rsidR="009D2148" w:rsidRDefault="009D2148" w:rsidP="009D2148">
      <w:pPr>
        <w:pStyle w:val="a4"/>
        <w:shd w:val="clear" w:color="auto" w:fill="FFFFFF"/>
        <w:spacing w:after="0" w:afterAutospacing="0"/>
        <w:ind w:left="720"/>
      </w:pPr>
      <w:r>
        <w:t xml:space="preserve">   3. Значение: сравнение, сопоставление. Аналоги: если, </w:t>
      </w:r>
      <w:proofErr w:type="gramStart"/>
      <w:r>
        <w:t>ежели</w:t>
      </w:r>
      <w:proofErr w:type="gramEnd"/>
      <w:r>
        <w:t>, коли</w:t>
      </w:r>
    </w:p>
    <w:p w:rsidR="009D2148" w:rsidRDefault="009D2148" w:rsidP="009D2148">
      <w:pPr>
        <w:pStyle w:val="a4"/>
        <w:shd w:val="clear" w:color="auto" w:fill="FFFFFF"/>
        <w:spacing w:after="0" w:afterAutospacing="0"/>
        <w:ind w:left="720"/>
      </w:pPr>
      <w:r>
        <w:lastRenderedPageBreak/>
        <w:t xml:space="preserve">4. Значение: иначе </w:t>
      </w:r>
      <w:proofErr w:type="gramStart"/>
      <w:r>
        <w:t>говоря</w:t>
      </w:r>
      <w:proofErr w:type="gramEnd"/>
      <w:r>
        <w:t xml:space="preserve"> Аналоги: то есть, то бишь</w:t>
      </w:r>
    </w:p>
    <w:p w:rsidR="009D2148" w:rsidRDefault="009D2148" w:rsidP="009D2148">
      <w:pPr>
        <w:pStyle w:val="a4"/>
        <w:shd w:val="clear" w:color="auto" w:fill="FFFFFF"/>
        <w:spacing w:after="0" w:afterAutospacing="0"/>
      </w:pPr>
      <w:r>
        <w:t>5.      1. Наречие, обстоятельство</w:t>
      </w:r>
    </w:p>
    <w:p w:rsidR="009D2148" w:rsidRDefault="009D2148" w:rsidP="009D2148">
      <w:pPr>
        <w:pStyle w:val="a4"/>
        <w:shd w:val="clear" w:color="auto" w:fill="FFFFFF"/>
        <w:spacing w:after="0" w:afterAutospacing="0"/>
      </w:pPr>
      <w:r>
        <w:t xml:space="preserve">         2. </w:t>
      </w:r>
      <w:r w:rsidR="00B35931">
        <w:t>Категория состояния, сказуемое</w:t>
      </w:r>
    </w:p>
    <w:p w:rsidR="00B35931" w:rsidRDefault="00B35931" w:rsidP="009D2148">
      <w:pPr>
        <w:pStyle w:val="a4"/>
        <w:shd w:val="clear" w:color="auto" w:fill="FFFFFF"/>
        <w:spacing w:after="0" w:afterAutospacing="0"/>
      </w:pPr>
      <w:r>
        <w:t xml:space="preserve">          3. </w:t>
      </w:r>
      <w:r>
        <w:t>Краткое прилагательное, сказуемое</w:t>
      </w:r>
    </w:p>
    <w:p w:rsidR="00B35931" w:rsidRDefault="00B35931" w:rsidP="009D2148">
      <w:pPr>
        <w:pStyle w:val="a4"/>
        <w:shd w:val="clear" w:color="auto" w:fill="FFFFFF"/>
        <w:spacing w:after="0" w:afterAutospacing="0"/>
      </w:pPr>
      <w:r>
        <w:t xml:space="preserve">          4. Частица</w:t>
      </w:r>
    </w:p>
    <w:p w:rsidR="00B35931" w:rsidRDefault="00B35931" w:rsidP="009D2148">
      <w:pPr>
        <w:pStyle w:val="a4"/>
        <w:shd w:val="clear" w:color="auto" w:fill="FFFFFF"/>
        <w:spacing w:after="0" w:afterAutospacing="0"/>
      </w:pPr>
      <w:r>
        <w:t xml:space="preserve">6.       </w:t>
      </w:r>
      <w:r w:rsidR="009144CA" w:rsidRPr="009144CA">
        <w:t xml:space="preserve">И вот что в Чернигове </w:t>
      </w:r>
      <w:r w:rsidR="009144CA">
        <w:t xml:space="preserve">я </w:t>
      </w:r>
      <w:r w:rsidR="009144CA" w:rsidRPr="009144CA">
        <w:t xml:space="preserve">делал: </w:t>
      </w:r>
      <w:r w:rsidR="009144CA" w:rsidRPr="009144CA">
        <w:t>диких</w:t>
      </w:r>
      <w:r w:rsidR="009144CA" w:rsidRPr="009144CA">
        <w:t xml:space="preserve"> </w:t>
      </w:r>
      <w:r w:rsidR="009144CA">
        <w:t xml:space="preserve"> </w:t>
      </w:r>
      <w:r w:rsidR="009144CA" w:rsidRPr="009144CA">
        <w:t xml:space="preserve">коней </w:t>
      </w:r>
      <w:r w:rsidR="009144CA">
        <w:t xml:space="preserve">своими руками связал </w:t>
      </w:r>
      <w:r w:rsidR="009144CA" w:rsidRPr="009144CA">
        <w:t xml:space="preserve">в пущах десять и двадцать, помимо того, что, разъезжая по равнине, ловил своими руками тех же коней диких. Два тура метали меня рогами вместе с конем, олень меня один бодал, а </w:t>
      </w:r>
      <w:r w:rsidR="009144CA">
        <w:t xml:space="preserve">один </w:t>
      </w:r>
      <w:r w:rsidR="009144CA" w:rsidRPr="009144CA">
        <w:t xml:space="preserve">из двух лосей ногами топтал, другой рогами бодал. Вепрь у меня на бедре меч оторвал, медведь мне у колена потник укусил, лютый зверь вскочил ко мне на бедра и коня </w:t>
      </w:r>
      <w:r w:rsidR="009144CA">
        <w:t xml:space="preserve">опрокинул </w:t>
      </w:r>
      <w:r w:rsidR="009144CA" w:rsidRPr="009144CA">
        <w:t>со мною</w:t>
      </w:r>
      <w:r w:rsidR="009144CA">
        <w:t>,</w:t>
      </w:r>
      <w:r w:rsidR="009144CA" w:rsidRPr="009144CA">
        <w:t xml:space="preserve"> </w:t>
      </w:r>
      <w:r w:rsidR="00670F9B">
        <w:t>а</w:t>
      </w:r>
      <w:r w:rsidR="009144CA" w:rsidRPr="009144CA">
        <w:t xml:space="preserve"> бог сохранил меня невредимым.</w:t>
      </w:r>
    </w:p>
    <w:p w:rsidR="00F359E1" w:rsidRDefault="00F359E1" w:rsidP="009D2148">
      <w:pPr>
        <w:pStyle w:val="a4"/>
        <w:shd w:val="clear" w:color="auto" w:fill="FFFFFF"/>
        <w:spacing w:after="0" w:afterAutospacing="0"/>
      </w:pPr>
      <w:r>
        <w:t xml:space="preserve">Ногами  - множественное число.  </w:t>
      </w:r>
      <w:proofErr w:type="spellStart"/>
      <w:r>
        <w:t>Рогама</w:t>
      </w:r>
      <w:proofErr w:type="spellEnd"/>
      <w:r>
        <w:t xml:space="preserve"> – двойственное число.</w:t>
      </w:r>
    </w:p>
    <w:p w:rsidR="00F359E1" w:rsidRPr="00F359E1" w:rsidRDefault="00670F9B" w:rsidP="009D2148">
      <w:pPr>
        <w:pStyle w:val="a4"/>
        <w:shd w:val="clear" w:color="auto" w:fill="FFFFFF"/>
        <w:spacing w:after="0" w:afterAutospacing="0"/>
      </w:pPr>
      <w:r>
        <w:t xml:space="preserve">7.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59E1" w:rsidTr="00F359E1">
        <w:trPr>
          <w:trHeight w:val="974"/>
        </w:trPr>
        <w:tc>
          <w:tcPr>
            <w:tcW w:w="3190" w:type="dxa"/>
          </w:tcPr>
          <w:p w:rsidR="00F359E1" w:rsidRDefault="00F359E1" w:rsidP="009D2148">
            <w:pPr>
              <w:pStyle w:val="a4"/>
              <w:spacing w:after="0" w:afterAutospacing="0"/>
            </w:pPr>
            <w:r w:rsidRPr="00F359E1">
              <w:t>Прецедентное имя</w:t>
            </w:r>
          </w:p>
        </w:tc>
        <w:tc>
          <w:tcPr>
            <w:tcW w:w="3190" w:type="dxa"/>
          </w:tcPr>
          <w:p w:rsidR="00F359E1" w:rsidRDefault="00F359E1" w:rsidP="009D2148">
            <w:pPr>
              <w:pStyle w:val="a4"/>
              <w:spacing w:after="0" w:afterAutospacing="0"/>
            </w:pPr>
            <w:r w:rsidRPr="00F359E1">
              <w:t>Важные для русской культуры ассоциации</w:t>
            </w:r>
          </w:p>
        </w:tc>
        <w:tc>
          <w:tcPr>
            <w:tcW w:w="3191" w:type="dxa"/>
          </w:tcPr>
          <w:p w:rsidR="00F359E1" w:rsidRDefault="00F359E1" w:rsidP="009D2148">
            <w:pPr>
              <w:pStyle w:val="a4"/>
              <w:spacing w:after="0" w:afterAutospacing="0"/>
            </w:pPr>
            <w:r w:rsidRPr="00F359E1">
              <w:t>Пример употребления в качестве прецедентного имени</w:t>
            </w:r>
          </w:p>
        </w:tc>
      </w:tr>
      <w:tr w:rsidR="00F359E1" w:rsidTr="00F359E1">
        <w:tc>
          <w:tcPr>
            <w:tcW w:w="3190" w:type="dxa"/>
          </w:tcPr>
          <w:p w:rsidR="00F359E1" w:rsidRDefault="00F359E1" w:rsidP="009D2148">
            <w:pPr>
              <w:pStyle w:val="a4"/>
              <w:spacing w:after="0" w:afterAutospacing="0"/>
            </w:pPr>
            <w:r w:rsidRPr="00F359E1">
              <w:t>Шерлок Холмс</w:t>
            </w:r>
          </w:p>
        </w:tc>
        <w:tc>
          <w:tcPr>
            <w:tcW w:w="3190" w:type="dxa"/>
          </w:tcPr>
          <w:p w:rsidR="00F359E1" w:rsidRDefault="0072121A" w:rsidP="009D2148">
            <w:pPr>
              <w:pStyle w:val="a4"/>
              <w:spacing w:after="0" w:afterAutospacing="0"/>
            </w:pPr>
            <w:r>
              <w:t>Умный, наблюдательный</w:t>
            </w:r>
          </w:p>
        </w:tc>
        <w:tc>
          <w:tcPr>
            <w:tcW w:w="3191" w:type="dxa"/>
          </w:tcPr>
          <w:p w:rsidR="00F359E1" w:rsidRDefault="0072121A" w:rsidP="009D2148">
            <w:pPr>
              <w:pStyle w:val="a4"/>
              <w:spacing w:after="0" w:afterAutospacing="0"/>
            </w:pPr>
            <w:r>
              <w:t>Для того</w:t>
            </w:r>
            <w:proofErr w:type="gramStart"/>
            <w:r>
              <w:t>,</w:t>
            </w:r>
            <w:proofErr w:type="gramEnd"/>
            <w:r>
              <w:t xml:space="preserve"> чтобы распутать это дело, нужно быть Шерлоком Холмсом. </w:t>
            </w:r>
          </w:p>
        </w:tc>
      </w:tr>
      <w:tr w:rsidR="00F359E1" w:rsidTr="00F359E1">
        <w:tc>
          <w:tcPr>
            <w:tcW w:w="3190" w:type="dxa"/>
          </w:tcPr>
          <w:p w:rsidR="00F359E1" w:rsidRDefault="00F359E1" w:rsidP="009D2148">
            <w:pPr>
              <w:pStyle w:val="a4"/>
              <w:spacing w:after="0" w:afterAutospacing="0"/>
            </w:pPr>
            <w:r w:rsidRPr="00F359E1">
              <w:t>Штирлиц</w:t>
            </w:r>
          </w:p>
        </w:tc>
        <w:tc>
          <w:tcPr>
            <w:tcW w:w="3190" w:type="dxa"/>
          </w:tcPr>
          <w:p w:rsidR="00F359E1" w:rsidRDefault="0072121A" w:rsidP="009D2148">
            <w:pPr>
              <w:pStyle w:val="a4"/>
              <w:spacing w:after="0" w:afterAutospacing="0"/>
            </w:pPr>
            <w:r>
              <w:t>Разведчик, шпион</w:t>
            </w:r>
          </w:p>
        </w:tc>
        <w:tc>
          <w:tcPr>
            <w:tcW w:w="3191" w:type="dxa"/>
          </w:tcPr>
          <w:p w:rsidR="00F359E1" w:rsidRDefault="0072121A" w:rsidP="009D2148">
            <w:pPr>
              <w:pStyle w:val="a4"/>
              <w:spacing w:after="0" w:afterAutospacing="0"/>
            </w:pPr>
            <w:r>
              <w:t xml:space="preserve">Он вёл себя как Штирлиц. </w:t>
            </w:r>
          </w:p>
        </w:tc>
      </w:tr>
      <w:tr w:rsidR="00F359E1" w:rsidTr="00F359E1">
        <w:tc>
          <w:tcPr>
            <w:tcW w:w="3190" w:type="dxa"/>
          </w:tcPr>
          <w:p w:rsidR="00F359E1" w:rsidRDefault="00F359E1" w:rsidP="009D2148">
            <w:pPr>
              <w:pStyle w:val="a4"/>
              <w:spacing w:after="0" w:afterAutospacing="0"/>
            </w:pPr>
            <w:r w:rsidRPr="00F359E1">
              <w:t>Иван Сусанин</w:t>
            </w:r>
          </w:p>
        </w:tc>
        <w:tc>
          <w:tcPr>
            <w:tcW w:w="3190" w:type="dxa"/>
          </w:tcPr>
          <w:p w:rsidR="00F359E1" w:rsidRDefault="0072121A" w:rsidP="009D2148">
            <w:pPr>
              <w:pStyle w:val="a4"/>
              <w:spacing w:after="0" w:afterAutospacing="0"/>
            </w:pPr>
            <w:r>
              <w:t>Плохой проводник</w:t>
            </w:r>
          </w:p>
        </w:tc>
        <w:tc>
          <w:tcPr>
            <w:tcW w:w="3191" w:type="dxa"/>
          </w:tcPr>
          <w:p w:rsidR="00F359E1" w:rsidRDefault="0072121A" w:rsidP="009D2148">
            <w:pPr>
              <w:pStyle w:val="a4"/>
              <w:spacing w:after="0" w:afterAutospacing="0"/>
            </w:pPr>
            <w:r>
              <w:t>Куда ты нас привёл, Сусанин?</w:t>
            </w:r>
          </w:p>
        </w:tc>
      </w:tr>
      <w:tr w:rsidR="00F359E1" w:rsidTr="00F359E1">
        <w:tc>
          <w:tcPr>
            <w:tcW w:w="3190" w:type="dxa"/>
          </w:tcPr>
          <w:p w:rsidR="00F359E1" w:rsidRDefault="0072121A" w:rsidP="009D2148">
            <w:pPr>
              <w:pStyle w:val="a4"/>
              <w:spacing w:after="0" w:afterAutospacing="0"/>
            </w:pPr>
            <w:r w:rsidRPr="0072121A">
              <w:t>Арина Родионовна</w:t>
            </w:r>
          </w:p>
        </w:tc>
        <w:tc>
          <w:tcPr>
            <w:tcW w:w="3190" w:type="dxa"/>
          </w:tcPr>
          <w:p w:rsidR="00F359E1" w:rsidRDefault="0072121A" w:rsidP="009D2148">
            <w:pPr>
              <w:pStyle w:val="a4"/>
              <w:spacing w:after="0" w:afterAutospacing="0"/>
            </w:pPr>
            <w:r>
              <w:t>Заботливая</w:t>
            </w:r>
          </w:p>
        </w:tc>
        <w:tc>
          <w:tcPr>
            <w:tcW w:w="3191" w:type="dxa"/>
          </w:tcPr>
          <w:p w:rsidR="00F359E1" w:rsidRDefault="00F359E1" w:rsidP="009D2148">
            <w:pPr>
              <w:pStyle w:val="a4"/>
              <w:spacing w:after="0" w:afterAutospacing="0"/>
            </w:pPr>
          </w:p>
        </w:tc>
      </w:tr>
      <w:tr w:rsidR="00F359E1" w:rsidTr="00F359E1">
        <w:tc>
          <w:tcPr>
            <w:tcW w:w="3190" w:type="dxa"/>
          </w:tcPr>
          <w:p w:rsidR="00F359E1" w:rsidRDefault="0072121A" w:rsidP="009D2148">
            <w:pPr>
              <w:pStyle w:val="a4"/>
              <w:spacing w:after="0" w:afterAutospacing="0"/>
            </w:pPr>
            <w:r w:rsidRPr="0072121A">
              <w:t>Ломоносов</w:t>
            </w:r>
          </w:p>
        </w:tc>
        <w:tc>
          <w:tcPr>
            <w:tcW w:w="3190" w:type="dxa"/>
          </w:tcPr>
          <w:p w:rsidR="00F359E1" w:rsidRDefault="0072121A" w:rsidP="009D2148">
            <w:pPr>
              <w:pStyle w:val="a4"/>
              <w:spacing w:after="0" w:afterAutospacing="0"/>
            </w:pPr>
            <w:proofErr w:type="gramStart"/>
            <w:r>
              <w:t>Умный</w:t>
            </w:r>
            <w:proofErr w:type="gramEnd"/>
            <w:r>
              <w:t>, разбирающийся во всём</w:t>
            </w:r>
          </w:p>
        </w:tc>
        <w:tc>
          <w:tcPr>
            <w:tcW w:w="3191" w:type="dxa"/>
          </w:tcPr>
          <w:p w:rsidR="00F359E1" w:rsidRDefault="0072121A" w:rsidP="009D2148">
            <w:pPr>
              <w:pStyle w:val="a4"/>
              <w:spacing w:after="0" w:afterAutospacing="0"/>
            </w:pPr>
            <w:r>
              <w:t xml:space="preserve">Чтобы поступить в вуз, не нужно быть </w:t>
            </w:r>
            <w:proofErr w:type="spellStart"/>
            <w:r>
              <w:t>Ломоносовоым</w:t>
            </w:r>
            <w:proofErr w:type="spellEnd"/>
            <w:r>
              <w:t>.</w:t>
            </w:r>
          </w:p>
        </w:tc>
      </w:tr>
    </w:tbl>
    <w:p w:rsidR="00670F9B" w:rsidRDefault="0072121A" w:rsidP="009D2148">
      <w:pPr>
        <w:pStyle w:val="a4"/>
        <w:shd w:val="clear" w:color="auto" w:fill="FFFFFF"/>
        <w:spacing w:after="0" w:afterAutospacing="0"/>
      </w:pPr>
      <w:r>
        <w:t xml:space="preserve">Шерлок Холмс – </w:t>
      </w:r>
      <w:proofErr w:type="gramStart"/>
      <w:r>
        <w:t>интернациональное</w:t>
      </w:r>
      <w:proofErr w:type="gramEnd"/>
      <w:r>
        <w:t xml:space="preserve">. Штирлиц, Иван Сусанин, Арина Родионовна, Ломоносов - </w:t>
      </w:r>
      <w:proofErr w:type="gramStart"/>
      <w:r>
        <w:t>национальные</w:t>
      </w:r>
      <w:proofErr w:type="gramEnd"/>
      <w:r>
        <w:t xml:space="preserve">,. </w:t>
      </w:r>
    </w:p>
    <w:p w:rsidR="006C32D8" w:rsidRPr="00F359E1" w:rsidRDefault="0072121A" w:rsidP="009D2148">
      <w:pPr>
        <w:pStyle w:val="a4"/>
        <w:shd w:val="clear" w:color="auto" w:fill="FFFFFF"/>
        <w:spacing w:after="0" w:afterAutospacing="0"/>
      </w:pPr>
      <w:r>
        <w:t>8.</w:t>
      </w:r>
      <w:r w:rsidR="006C32D8"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C32D8" w:rsidTr="006C32D8">
        <w:tc>
          <w:tcPr>
            <w:tcW w:w="9571" w:type="dxa"/>
            <w:tcBorders>
              <w:left w:val="nil"/>
              <w:right w:val="nil"/>
            </w:tcBorders>
          </w:tcPr>
          <w:tbl>
            <w:tblPr>
              <w:tblStyle w:val="a5"/>
              <w:tblW w:w="9360" w:type="dxa"/>
              <w:tblLook w:val="0420" w:firstRow="1" w:lastRow="0" w:firstColumn="0" w:lastColumn="0" w:noHBand="0" w:noVBand="1"/>
            </w:tblPr>
            <w:tblGrid>
              <w:gridCol w:w="2357"/>
              <w:gridCol w:w="4502"/>
              <w:gridCol w:w="2501"/>
            </w:tblGrid>
            <w:tr w:rsidR="006C32D8" w:rsidRPr="006C32D8" w:rsidTr="006C32D8">
              <w:tc>
                <w:tcPr>
                  <w:tcW w:w="2190" w:type="dxa"/>
                  <w:hideMark/>
                </w:tcPr>
                <w:p w:rsidR="006C32D8" w:rsidRPr="006C32D8" w:rsidRDefault="006C32D8" w:rsidP="006C32D8">
                  <w:pPr>
                    <w:spacing w:before="100" w:beforeAutospacing="1" w:after="100" w:afterAutospacing="1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C32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Термин</w:t>
                  </w:r>
                </w:p>
              </w:tc>
              <w:tc>
                <w:tcPr>
                  <w:tcW w:w="4185" w:type="dxa"/>
                  <w:hideMark/>
                </w:tcPr>
                <w:p w:rsidR="006C32D8" w:rsidRPr="006C32D8" w:rsidRDefault="006C32D8" w:rsidP="006C32D8">
                  <w:pPr>
                    <w:spacing w:before="100" w:beforeAutospacing="1" w:after="100" w:afterAutospacing="1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C32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Определение</w:t>
                  </w:r>
                </w:p>
              </w:tc>
              <w:tc>
                <w:tcPr>
                  <w:tcW w:w="2325" w:type="dxa"/>
                  <w:hideMark/>
                </w:tcPr>
                <w:p w:rsidR="006C32D8" w:rsidRPr="006C32D8" w:rsidRDefault="006C32D8" w:rsidP="006C32D8">
                  <w:pPr>
                    <w:spacing w:before="100" w:beforeAutospacing="1" w:after="100" w:afterAutospacing="1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C32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Пример</w:t>
                  </w:r>
                </w:p>
              </w:tc>
            </w:tr>
            <w:tr w:rsidR="006C32D8" w:rsidRPr="006C32D8" w:rsidTr="006C32D8">
              <w:tc>
                <w:tcPr>
                  <w:tcW w:w="2190" w:type="dxa"/>
                  <w:hideMark/>
                </w:tcPr>
                <w:p w:rsidR="006C32D8" w:rsidRPr="006C32D8" w:rsidRDefault="006C32D8" w:rsidP="006C32D8">
                  <w:pPr>
                    <w:spacing w:before="100" w:beforeAutospacing="1" w:after="100" w:afterAutospacing="1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Плеоназм</w:t>
                  </w:r>
                </w:p>
              </w:tc>
              <w:tc>
                <w:tcPr>
                  <w:tcW w:w="4185" w:type="dxa"/>
                  <w:hideMark/>
                </w:tcPr>
                <w:p w:rsidR="006C32D8" w:rsidRPr="006C32D8" w:rsidRDefault="006C32D8" w:rsidP="006C32D8">
                  <w:pPr>
                    <w:spacing w:before="100" w:beforeAutospacing="1" w:after="100" w:afterAutospacing="1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C32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Смысловая избыточность, дублирование некоторого значения в различных словах одного и того же предложения</w:t>
                  </w:r>
                </w:p>
              </w:tc>
              <w:tc>
                <w:tcPr>
                  <w:tcW w:w="2325" w:type="dxa"/>
                  <w:hideMark/>
                </w:tcPr>
                <w:p w:rsidR="006C32D8" w:rsidRPr="006C32D8" w:rsidRDefault="004254C2" w:rsidP="006C32D8">
                  <w:pPr>
                    <w:spacing w:before="100" w:beforeAutospacing="1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254C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Мы много спорили с коллегами по работе, за кого голосовать на выборах.</w:t>
                  </w:r>
                </w:p>
              </w:tc>
            </w:tr>
            <w:tr w:rsidR="006C32D8" w:rsidRPr="006C32D8" w:rsidTr="006C32D8">
              <w:tc>
                <w:tcPr>
                  <w:tcW w:w="2190" w:type="dxa"/>
                  <w:hideMark/>
                </w:tcPr>
                <w:p w:rsidR="006C32D8" w:rsidRPr="006C32D8" w:rsidRDefault="006C32D8" w:rsidP="006C32D8">
                  <w:pPr>
                    <w:spacing w:before="100" w:beforeAutospacing="1" w:after="100" w:afterAutospacing="1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Анахронизм</w:t>
                  </w:r>
                </w:p>
              </w:tc>
              <w:tc>
                <w:tcPr>
                  <w:tcW w:w="4185" w:type="dxa"/>
                  <w:hideMark/>
                </w:tcPr>
                <w:p w:rsidR="006C32D8" w:rsidRPr="006C32D8" w:rsidRDefault="006C32D8" w:rsidP="006C32D8">
                  <w:pPr>
                    <w:spacing w:before="100" w:beforeAutospacing="1" w:after="100" w:afterAutospacing="1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C32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Употребление слова без учета его исторической отнесенности</w:t>
                  </w:r>
                </w:p>
              </w:tc>
              <w:tc>
                <w:tcPr>
                  <w:tcW w:w="2325" w:type="dxa"/>
                  <w:hideMark/>
                </w:tcPr>
                <w:p w:rsidR="006C32D8" w:rsidRPr="006C32D8" w:rsidRDefault="004254C2" w:rsidP="006C32D8">
                  <w:pPr>
                    <w:spacing w:before="100" w:beforeAutospacing="1" w:after="100" w:afterAutospacing="1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254C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Персонажами пьесы М. Горького «На дне» являются бомжи.</w:t>
                  </w:r>
                  <w:bookmarkStart w:id="0" w:name="_GoBack"/>
                  <w:bookmarkEnd w:id="0"/>
                </w:p>
              </w:tc>
            </w:tr>
            <w:tr w:rsidR="006C32D8" w:rsidRPr="006C32D8" w:rsidTr="006C32D8">
              <w:tc>
                <w:tcPr>
                  <w:tcW w:w="2190" w:type="dxa"/>
                  <w:hideMark/>
                </w:tcPr>
                <w:p w:rsidR="006C32D8" w:rsidRPr="006C32D8" w:rsidRDefault="004254C2" w:rsidP="006C32D8">
                  <w:pPr>
                    <w:spacing w:before="100" w:beforeAutospacing="1" w:after="100" w:afterAutospacing="1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254C2"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Контаминация</w:t>
                  </w:r>
                </w:p>
              </w:tc>
              <w:tc>
                <w:tcPr>
                  <w:tcW w:w="4185" w:type="dxa"/>
                  <w:hideMark/>
                </w:tcPr>
                <w:p w:rsidR="006C32D8" w:rsidRPr="006C32D8" w:rsidRDefault="006C32D8" w:rsidP="006C32D8">
                  <w:pPr>
                    <w:spacing w:before="100" w:beforeAutospacing="1" w:after="100" w:afterAutospacing="1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C32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Смешение элементов двух фразеологизмов в одном, неправильном выражении</w:t>
                  </w:r>
                </w:p>
              </w:tc>
              <w:tc>
                <w:tcPr>
                  <w:tcW w:w="2325" w:type="dxa"/>
                  <w:hideMark/>
                </w:tcPr>
                <w:p w:rsidR="006C32D8" w:rsidRPr="006C32D8" w:rsidRDefault="004254C2" w:rsidP="006C32D8">
                  <w:pPr>
                    <w:spacing w:before="100" w:beforeAutospacing="1" w:after="100" w:afterAutospacing="1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254C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Вот и остался я за бортом разбитого корыта.</w:t>
                  </w:r>
                </w:p>
              </w:tc>
            </w:tr>
            <w:tr w:rsidR="006C32D8" w:rsidRPr="006C32D8" w:rsidTr="006C32D8">
              <w:tc>
                <w:tcPr>
                  <w:tcW w:w="2190" w:type="dxa"/>
                  <w:hideMark/>
                </w:tcPr>
                <w:p w:rsidR="006C32D8" w:rsidRPr="006C32D8" w:rsidRDefault="004254C2" w:rsidP="006C32D8">
                  <w:pPr>
                    <w:spacing w:before="100" w:beforeAutospacing="1" w:after="100" w:afterAutospacing="1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Алогизм</w:t>
                  </w:r>
                </w:p>
              </w:tc>
              <w:tc>
                <w:tcPr>
                  <w:tcW w:w="4185" w:type="dxa"/>
                  <w:hideMark/>
                </w:tcPr>
                <w:p w:rsidR="006C32D8" w:rsidRPr="006C32D8" w:rsidRDefault="006C32D8" w:rsidP="006C32D8">
                  <w:pPr>
                    <w:spacing w:before="100" w:beforeAutospacing="1" w:after="100" w:afterAutospacing="1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C32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Логическое противоречие или нарушение логической связности в высказывании, возникающее из-за </w:t>
                  </w:r>
                  <w:r w:rsidRPr="006C32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употребления слова в несвойственном ему значении, сопоставления несопоставимых понятий или пропуска необходимых слов.</w:t>
                  </w:r>
                </w:p>
              </w:tc>
              <w:tc>
                <w:tcPr>
                  <w:tcW w:w="2325" w:type="dxa"/>
                  <w:hideMark/>
                </w:tcPr>
                <w:p w:rsidR="006C32D8" w:rsidRPr="006C32D8" w:rsidRDefault="006C32D8" w:rsidP="006C32D8">
                  <w:pPr>
                    <w:spacing w:before="100" w:beforeAutospacing="1" w:after="100" w:afterAutospacing="1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C32D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Вот и остался я за бортом разбитого корыта.</w:t>
                  </w:r>
                </w:p>
              </w:tc>
            </w:tr>
            <w:tr w:rsidR="006C32D8" w:rsidRPr="006C32D8" w:rsidTr="006C32D8">
              <w:tc>
                <w:tcPr>
                  <w:tcW w:w="2190" w:type="dxa"/>
                  <w:hideMark/>
                </w:tcPr>
                <w:p w:rsidR="006C32D8" w:rsidRPr="006C32D8" w:rsidRDefault="004254C2" w:rsidP="004254C2">
                  <w:pPr>
                    <w:spacing w:before="100" w:beforeAutospacing="1" w:after="100" w:afterAutospacing="1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t>Тавтология</w:t>
                  </w:r>
                </w:p>
              </w:tc>
              <w:tc>
                <w:tcPr>
                  <w:tcW w:w="4185" w:type="dxa"/>
                  <w:hideMark/>
                </w:tcPr>
                <w:p w:rsidR="006C32D8" w:rsidRPr="006C32D8" w:rsidRDefault="006C32D8" w:rsidP="006C32D8">
                  <w:pPr>
                    <w:spacing w:before="100" w:beforeAutospacing="1" w:after="100" w:afterAutospacing="1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C32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Неоправданное повторение одного и того же слова или однокоренных слов в пределах одной фразы</w:t>
                  </w:r>
                </w:p>
              </w:tc>
              <w:tc>
                <w:tcPr>
                  <w:tcW w:w="2325" w:type="dxa"/>
                  <w:hideMark/>
                </w:tcPr>
                <w:p w:rsidR="004254C2" w:rsidRPr="006C32D8" w:rsidRDefault="004254C2" w:rsidP="004254C2">
                  <w:pPr>
                    <w:spacing w:before="100" w:beforeAutospacing="1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C32D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Я приведу его дословные слова.</w:t>
                  </w:r>
                </w:p>
                <w:p w:rsidR="006C32D8" w:rsidRPr="006C32D8" w:rsidRDefault="006C32D8" w:rsidP="006C32D8">
                  <w:pPr>
                    <w:spacing w:before="100" w:beforeAutospacing="1" w:after="100" w:afterAutospacing="1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6C32D8" w:rsidRDefault="006C32D8" w:rsidP="009D2148">
            <w:pPr>
              <w:pStyle w:val="a4"/>
              <w:spacing w:after="0" w:afterAutospacing="0"/>
            </w:pPr>
          </w:p>
        </w:tc>
      </w:tr>
    </w:tbl>
    <w:p w:rsidR="0072121A" w:rsidRPr="00F359E1" w:rsidRDefault="0072121A" w:rsidP="009D2148">
      <w:pPr>
        <w:pStyle w:val="a4"/>
        <w:shd w:val="clear" w:color="auto" w:fill="FFFFFF"/>
        <w:spacing w:after="0" w:afterAutospacing="0"/>
      </w:pPr>
    </w:p>
    <w:sectPr w:rsidR="0072121A" w:rsidRPr="00F3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1DE4"/>
    <w:multiLevelType w:val="hybridMultilevel"/>
    <w:tmpl w:val="101A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8C"/>
    <w:rsid w:val="000F46F0"/>
    <w:rsid w:val="001630D6"/>
    <w:rsid w:val="002A52B4"/>
    <w:rsid w:val="004254C2"/>
    <w:rsid w:val="00670F9B"/>
    <w:rsid w:val="006C32D8"/>
    <w:rsid w:val="0072121A"/>
    <w:rsid w:val="00810AF5"/>
    <w:rsid w:val="008B6B61"/>
    <w:rsid w:val="008F648C"/>
    <w:rsid w:val="009144CA"/>
    <w:rsid w:val="009D2148"/>
    <w:rsid w:val="00B35931"/>
    <w:rsid w:val="00ED0D2B"/>
    <w:rsid w:val="00F359E1"/>
    <w:rsid w:val="00F9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4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35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4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35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E822-9CFB-4001-A632-6B71A922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2017-12-10T08:06:00Z</dcterms:created>
  <dcterms:modified xsi:type="dcterms:W3CDTF">2017-12-10T11:52:00Z</dcterms:modified>
</cp:coreProperties>
</file>