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1. </w:t>
      </w:r>
      <w:proofErr w:type="gramStart"/>
      <w:r w:rsidRPr="00663738">
        <w:rPr>
          <w:rFonts w:ascii="Calibri" w:hAnsi="Calibri" w:cs="Calibri"/>
          <w:color w:val="000000"/>
          <w:sz w:val="32"/>
        </w:rPr>
        <w:t>1)Раньш</w:t>
      </w:r>
      <w:bookmarkStart w:id="0" w:name="_GoBack"/>
      <w:bookmarkEnd w:id="0"/>
      <w:r w:rsidRPr="00663738">
        <w:rPr>
          <w:rFonts w:ascii="Calibri" w:hAnsi="Calibri" w:cs="Calibri"/>
          <w:color w:val="000000"/>
          <w:sz w:val="32"/>
        </w:rPr>
        <w:t>е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буква Н называлась наш, а буква п - покой.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1060" w:hanging="72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2)Так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как на буквы Н и П в русском языке больше всего слов.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1060" w:right="-170" w:hanging="72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3)Поэту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и генеральному прокурору Г.Р. Державину, так как на букву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 Т больше слов, чем на Е, Ю, Э.</w:t>
      </w:r>
    </w:p>
    <w:p w:rsidR="006F435F" w:rsidRPr="00663738" w:rsidRDefault="006F435F" w:rsidP="006F435F">
      <w:pPr>
        <w:spacing w:before="240" w:after="1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2. Свободный вход - бесплатный вход на какое-либо общественное мероприятие. Пример: сегодня вход на концерт местных артистов свободный.</w:t>
      </w:r>
    </w:p>
    <w:p w:rsidR="006F435F" w:rsidRPr="00663738" w:rsidRDefault="006F435F" w:rsidP="006F435F">
      <w:pPr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Свободная профессия - профессия работника умственного труда, не состоящего на службе и живущего на получаемый гонорар. Пример: свободные профессии появились в медицинской сфере деятельно</w:t>
      </w:r>
      <w:r w:rsidRPr="00663738">
        <w:rPr>
          <w:rFonts w:ascii="Calibri" w:hAnsi="Calibri" w:cs="Calibri"/>
          <w:color w:val="000000"/>
          <w:sz w:val="32"/>
        </w:rPr>
        <w:softHyphen/>
        <w:t>сти.</w:t>
      </w:r>
    </w:p>
    <w:p w:rsidR="006F435F" w:rsidRPr="00663738" w:rsidRDefault="006F435F" w:rsidP="006F435F">
      <w:pPr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Свободный пиджак - жакет. Пример: Коле к этим синим брюкам подойдёт свободный пиджак.</w:t>
      </w:r>
    </w:p>
    <w:p w:rsidR="006F435F" w:rsidRPr="00663738" w:rsidRDefault="006F435F" w:rsidP="006F435F">
      <w:pPr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Свободное плавание - неуправляемое плавание, движение под действием внешних сил. Пример: дети пустили свои самодельные кораблики в свободное плавание по речке.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3. </w:t>
      </w:r>
      <w:proofErr w:type="gramStart"/>
      <w:r w:rsidRPr="00663738">
        <w:rPr>
          <w:rFonts w:ascii="Calibri" w:hAnsi="Calibri" w:cs="Calibri"/>
          <w:color w:val="000000"/>
          <w:sz w:val="32"/>
        </w:rPr>
        <w:t>1)Приставлять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волка в стадо - пускать козла  в огород.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2)Береженного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бог бережет.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3)Кобыла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кузнеца все равно босая - сапожник всегда без сапог.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4) Что посеешь, то и пожнёшь.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5)Конь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в езде, друг в беде познаётся - старый друг лучше новых двух.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5. Да, части сложного слова могут соединяться при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помощи других гласных, таких, как -а, -и, -я.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Соединительная гласная -о пишется после основы на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lastRenderedPageBreak/>
        <w:t xml:space="preserve">твердую согласную; -е пишется после основы на мягкую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согласную, на шипящую или ц; суффиксы -а, -я в сложных 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словах, </w:t>
      </w:r>
      <w:proofErr w:type="gramStart"/>
      <w:r w:rsidRPr="00663738">
        <w:rPr>
          <w:rFonts w:ascii="Calibri" w:hAnsi="Calibri" w:cs="Calibri"/>
          <w:color w:val="000000"/>
          <w:sz w:val="32"/>
        </w:rPr>
        <w:t>образованных  путём</w:t>
      </w:r>
      <w:proofErr w:type="gramEnd"/>
      <w:r w:rsidRPr="00663738">
        <w:rPr>
          <w:rFonts w:ascii="Calibri" w:hAnsi="Calibri" w:cs="Calibri"/>
          <w:color w:val="000000"/>
          <w:sz w:val="32"/>
        </w:rPr>
        <w:t xml:space="preserve"> сращения группы слов в одно в первой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части – начальной формы слова; суффикс -и в сложных словах первой частью – формой глагола в повелительном наклонении. Примеры: водоворот, птицелов, умалишенный, семяпочка, вертиголовка.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6. </w:t>
      </w:r>
      <w:r w:rsidRPr="00663738">
        <w:rPr>
          <w:rFonts w:ascii="Calibri" w:hAnsi="Calibri" w:cs="Calibri"/>
          <w:color w:val="000000"/>
          <w:sz w:val="32"/>
          <w:u w:val="single"/>
        </w:rPr>
        <w:t>Мы</w:t>
      </w:r>
      <w:r w:rsidRPr="00663738">
        <w:rPr>
          <w:rFonts w:ascii="Calibri" w:hAnsi="Calibri" w:cs="Calibri"/>
          <w:color w:val="000000"/>
          <w:sz w:val="32"/>
        </w:rPr>
        <w:t xml:space="preserve"> с тобой </w:t>
      </w:r>
      <w:r w:rsidRPr="00663738">
        <w:rPr>
          <w:rFonts w:ascii="Calibri" w:hAnsi="Calibri" w:cs="Calibri"/>
          <w:color w:val="000000"/>
          <w:sz w:val="32"/>
          <w:u w:val="double"/>
        </w:rPr>
        <w:t>бестолковые люди</w:t>
      </w:r>
      <w:r w:rsidRPr="00663738">
        <w:rPr>
          <w:rFonts w:ascii="Calibri" w:hAnsi="Calibri" w:cs="Calibri"/>
          <w:color w:val="000000"/>
          <w:sz w:val="32"/>
        </w:rPr>
        <w:t>. Предложение двусоставное.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  <w:u w:val="double"/>
        </w:rPr>
        <w:t>Будем</w:t>
      </w:r>
      <w:r w:rsidRPr="00663738">
        <w:rPr>
          <w:rFonts w:ascii="Calibri" w:hAnsi="Calibri" w:cs="Calibri"/>
          <w:color w:val="000000"/>
          <w:sz w:val="32"/>
        </w:rPr>
        <w:t xml:space="preserve">, друг мой, </w:t>
      </w:r>
      <w:r w:rsidRPr="00663738">
        <w:rPr>
          <w:rFonts w:ascii="Calibri" w:hAnsi="Calibri" w:cs="Calibri"/>
          <w:color w:val="000000"/>
          <w:sz w:val="32"/>
          <w:u w:val="double"/>
        </w:rPr>
        <w:t>сердиться</w:t>
      </w:r>
      <w:r w:rsidRPr="00663738">
        <w:rPr>
          <w:rFonts w:ascii="Calibri" w:hAnsi="Calibri" w:cs="Calibri"/>
          <w:color w:val="000000"/>
          <w:sz w:val="32"/>
        </w:rPr>
        <w:t xml:space="preserve"> открыто. Предложение односоставное,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 xml:space="preserve">определённо-личное. Легче </w:t>
      </w:r>
      <w:r w:rsidRPr="00663738">
        <w:rPr>
          <w:rFonts w:ascii="Calibri" w:hAnsi="Calibri" w:cs="Calibri"/>
          <w:color w:val="000000"/>
          <w:sz w:val="32"/>
          <w:u w:val="single"/>
        </w:rPr>
        <w:t>мир</w:t>
      </w:r>
      <w:r w:rsidRPr="00663738">
        <w:rPr>
          <w:rFonts w:ascii="Calibri" w:hAnsi="Calibri" w:cs="Calibri"/>
          <w:color w:val="000000"/>
          <w:sz w:val="32"/>
        </w:rPr>
        <w:t xml:space="preserve"> - и скорее </w:t>
      </w:r>
      <w:r w:rsidRPr="00663738">
        <w:rPr>
          <w:rFonts w:ascii="Calibri" w:hAnsi="Calibri" w:cs="Calibri"/>
          <w:color w:val="000000"/>
          <w:sz w:val="32"/>
          <w:u w:val="double"/>
        </w:rPr>
        <w:t>наскучит</w:t>
      </w:r>
      <w:r w:rsidRPr="00663738">
        <w:rPr>
          <w:rFonts w:ascii="Calibri" w:hAnsi="Calibri" w:cs="Calibri"/>
          <w:color w:val="000000"/>
          <w:sz w:val="32"/>
        </w:rPr>
        <w:t>. Предложение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двусоставное.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720" w:hanging="720"/>
        <w:rPr>
          <w:rFonts w:ascii="Calibri" w:hAnsi="Calibri" w:cs="Calibri"/>
          <w:color w:val="000000"/>
          <w:sz w:val="32"/>
        </w:rPr>
      </w:pPr>
      <w:r w:rsidRPr="00663738">
        <w:rPr>
          <w:rFonts w:ascii="Calibri" w:hAnsi="Calibri" w:cs="Calibri"/>
          <w:color w:val="000000"/>
          <w:sz w:val="32"/>
        </w:rPr>
        <w:t>7. 1) Дательный падеж.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ind w:left="1060" w:hanging="72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2)Старославянское</w:t>
      </w:r>
      <w:proofErr w:type="gramEnd"/>
      <w:r w:rsidRPr="00663738">
        <w:rPr>
          <w:rFonts w:ascii="Calibri" w:hAnsi="Calibri" w:cs="Calibri"/>
          <w:color w:val="000000"/>
          <w:sz w:val="32"/>
        </w:rPr>
        <w:t>, неполногласие. Ефрем.</w:t>
      </w:r>
    </w:p>
    <w:p w:rsidR="006F435F" w:rsidRPr="00663738" w:rsidRDefault="006F435F" w:rsidP="006F43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220"/>
          <w:tab w:val="left" w:pos="720"/>
        </w:tabs>
        <w:spacing w:after="0"/>
        <w:ind w:left="1060" w:hanging="720"/>
        <w:rPr>
          <w:rFonts w:ascii="Calibri" w:hAnsi="Calibri" w:cs="Calibri"/>
          <w:color w:val="000000"/>
          <w:sz w:val="32"/>
        </w:rPr>
      </w:pPr>
      <w:proofErr w:type="gramStart"/>
      <w:r w:rsidRPr="00663738">
        <w:rPr>
          <w:rFonts w:ascii="Calibri" w:hAnsi="Calibri" w:cs="Calibri"/>
          <w:color w:val="000000"/>
          <w:sz w:val="32"/>
        </w:rPr>
        <w:t>3)Которое</w:t>
      </w:r>
      <w:proofErr w:type="gramEnd"/>
      <w:r w:rsidRPr="00663738">
        <w:rPr>
          <w:rFonts w:ascii="Calibri" w:hAnsi="Calibri" w:cs="Calibri"/>
          <w:color w:val="000000"/>
          <w:sz w:val="32"/>
        </w:rPr>
        <w:t>.</w:t>
      </w:r>
    </w:p>
    <w:p w:rsidR="00647A53" w:rsidRPr="00663738" w:rsidRDefault="00647A53">
      <w:pPr>
        <w:rPr>
          <w:rFonts w:ascii="Calibri" w:hAnsi="Calibri" w:cs="Calibri"/>
        </w:rPr>
      </w:pPr>
    </w:p>
    <w:sectPr w:rsidR="00647A53" w:rsidRPr="0066373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5F"/>
    <w:rsid w:val="00647A53"/>
    <w:rsid w:val="00663738"/>
    <w:rsid w:val="006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3BF8-6553-4960-BE4F-0840BD5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5F"/>
    <w:pPr>
      <w:spacing w:after="200" w:line="276" w:lineRule="auto"/>
    </w:pPr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2017-12-10T18:39:00Z</dcterms:created>
  <dcterms:modified xsi:type="dcterms:W3CDTF">2017-12-10T18:39:00Z</dcterms:modified>
</cp:coreProperties>
</file>