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84456E" w:rsidRDefault="0084456E" w:rsidP="0084456E">
      <w:pPr>
        <w:pStyle w:val="a3"/>
        <w:numPr>
          <w:ilvl w:val="0"/>
          <w:numId w:val="2"/>
        </w:numPr>
      </w:pPr>
      <w:r w:rsidRPr="0084456E">
        <w:t xml:space="preserve">1) Смысл шуток в том, что в те времена буква Н называлась наш, а буква </w:t>
      </w:r>
      <w:proofErr w:type="gramStart"/>
      <w:r w:rsidRPr="0084456E">
        <w:t>П</w:t>
      </w:r>
      <w:proofErr w:type="gramEnd"/>
      <w:r w:rsidRPr="0084456E">
        <w:t xml:space="preserve"> - покой. </w:t>
      </w:r>
      <w:r w:rsidRPr="0084456E">
        <w:br/>
        <w:t>2)На этих буквах Академия задержалась потому, что на эти буквы в русском языке больше всего слов.</w:t>
      </w:r>
      <w:r w:rsidRPr="0084456E">
        <w:br/>
        <w:t>3)Больше всего  работы (из названных) досталось поэту и генеральному прокурору Г.Р. Державину, т.к. на букву Т больше слов, чем на  Е, Ю, Э.</w:t>
      </w:r>
    </w:p>
    <w:p w:rsidR="0084456E" w:rsidRPr="0084456E" w:rsidRDefault="0084456E" w:rsidP="0084456E">
      <w:pPr>
        <w:pStyle w:val="a3"/>
        <w:numPr>
          <w:ilvl w:val="0"/>
          <w:numId w:val="2"/>
        </w:numPr>
      </w:pPr>
      <w:r w:rsidRPr="0084456E">
        <w:t>Свободный вход- характеристика рынка, когда фирмы могут в любой момент начать (прекратить) операции нарынке.</w:t>
      </w:r>
    </w:p>
    <w:p w:rsidR="0084456E" w:rsidRDefault="0084456E" w:rsidP="0084456E">
      <w:r w:rsidRPr="0084456E">
        <w:t>Свободный вход и возможность бродить по магазину стимулировали спонтанные покупки, а также акцентировали роль зрительного удовольствия от простого разглядывания товаров.</w:t>
      </w:r>
    </w:p>
    <w:p w:rsidR="0084456E" w:rsidRDefault="0084456E" w:rsidP="0084456E">
      <w:r>
        <w:tab/>
      </w:r>
      <w:r w:rsidRPr="0084456E">
        <w:t>Свободная профессия — профессия работника умственного труда</w:t>
      </w:r>
      <w:proofErr w:type="gramStart"/>
      <w:r w:rsidRPr="0084456E">
        <w:t xml:space="preserve"> ,</w:t>
      </w:r>
      <w:proofErr w:type="gramEnd"/>
      <w:r w:rsidRPr="0084456E">
        <w:t>работающего не по найму, живущего не на заработную плату с места службы, а на получаемый гонорар.</w:t>
      </w:r>
    </w:p>
    <w:p w:rsidR="0084456E" w:rsidRDefault="0084456E" w:rsidP="0084456E">
      <w:proofErr w:type="spellStart"/>
      <w:r w:rsidRPr="0084456E">
        <w:t>Табеллионы</w:t>
      </w:r>
      <w:proofErr w:type="spellEnd"/>
      <w:r w:rsidRPr="0084456E">
        <w:t xml:space="preserve"> считались лицами свободной профессии, но государство осуществляло </w:t>
      </w:r>
      <w:proofErr w:type="gramStart"/>
      <w:r w:rsidRPr="0084456E">
        <w:t>контроль за</w:t>
      </w:r>
      <w:proofErr w:type="gramEnd"/>
      <w:r w:rsidRPr="0084456E">
        <w:t xml:space="preserve"> их деятельностью.</w:t>
      </w:r>
    </w:p>
    <w:p w:rsidR="00D96191" w:rsidRDefault="000F58E3" w:rsidP="000F58E3">
      <w:r>
        <w:tab/>
        <w:t>С</w:t>
      </w:r>
      <w:r w:rsidRPr="000F58E3">
        <w:t>вободный пиджак -</w:t>
      </w:r>
      <w:r>
        <w:t xml:space="preserve"> в</w:t>
      </w:r>
      <w:r w:rsidRPr="000F58E3">
        <w:t>ерхняя свободная  одежда с открытым отложным воротником и застёгивающимися на пуговицы полами</w:t>
      </w:r>
      <w:r w:rsidR="00D96191">
        <w:t>. Просторный</w:t>
      </w:r>
      <w:proofErr w:type="gramStart"/>
      <w:r w:rsidR="00D96191">
        <w:t xml:space="preserve"> ,</w:t>
      </w:r>
      <w:proofErr w:type="gramEnd"/>
      <w:r w:rsidR="00D96191">
        <w:t xml:space="preserve"> не тесный.</w:t>
      </w:r>
    </w:p>
    <w:p w:rsidR="000F58E3" w:rsidRDefault="000F58E3" w:rsidP="000F58E3">
      <w:r w:rsidRPr="000F58E3">
        <w:t>Пошарив в левом внутреннем кармане свободного клетчатого пиджака, он извлёк небольшой предмет.</w:t>
      </w:r>
    </w:p>
    <w:p w:rsidR="000F58E3" w:rsidRDefault="000F58E3" w:rsidP="00D96191">
      <w:r>
        <w:tab/>
      </w:r>
      <w:r w:rsidR="00D96191">
        <w:t>С</w:t>
      </w:r>
      <w:r w:rsidRPr="00D96191">
        <w:t>вободное плавани</w:t>
      </w:r>
      <w:proofErr w:type="gramStart"/>
      <w:r w:rsidRPr="00D96191">
        <w:t>е</w:t>
      </w:r>
      <w:r w:rsidR="00D96191" w:rsidRPr="00D96191">
        <w:t>-</w:t>
      </w:r>
      <w:proofErr w:type="gramEnd"/>
      <w:r w:rsidR="00D96191" w:rsidRPr="00D96191">
        <w:t xml:space="preserve"> отпустить человека от себя, дать ему возможность </w:t>
      </w:r>
      <w:proofErr w:type="spellStart"/>
      <w:r w:rsidR="00D96191" w:rsidRPr="00D96191">
        <w:t>самореализоваться</w:t>
      </w:r>
      <w:proofErr w:type="spellEnd"/>
      <w:r w:rsidR="00D96191" w:rsidRPr="00D96191">
        <w:t>.</w:t>
      </w:r>
    </w:p>
    <w:p w:rsidR="00D96191" w:rsidRDefault="00D96191" w:rsidP="00D96191">
      <w:r w:rsidRPr="00D96191">
        <w:t>Оживляя прошлое, нам легче проститься с близким человеком, отпустить его от себя в свободное плавание.</w:t>
      </w:r>
    </w:p>
    <w:p w:rsidR="0029104C" w:rsidRPr="0055554E" w:rsidRDefault="0029104C" w:rsidP="0055554E">
      <w:pPr>
        <w:pStyle w:val="a3"/>
        <w:numPr>
          <w:ilvl w:val="0"/>
          <w:numId w:val="2"/>
        </w:numPr>
      </w:pPr>
      <w:proofErr w:type="spellStart"/>
      <w:r w:rsidRPr="0055554E">
        <w:t>Приставлятивовка</w:t>
      </w:r>
      <w:proofErr w:type="spellEnd"/>
      <w:r w:rsidRPr="0055554E">
        <w:t xml:space="preserve"> до </w:t>
      </w:r>
      <w:proofErr w:type="spellStart"/>
      <w:r w:rsidRPr="0055554E">
        <w:t>отари</w:t>
      </w:r>
      <w:proofErr w:type="spellEnd"/>
      <w:r w:rsidRPr="0055554E">
        <w:t xml:space="preserve"> (</w:t>
      </w:r>
      <w:proofErr w:type="spellStart"/>
      <w:r w:rsidRPr="0055554E">
        <w:t>укр</w:t>
      </w:r>
      <w:proofErr w:type="spellEnd"/>
      <w:r w:rsidRPr="0055554E">
        <w:t>.).</w:t>
      </w:r>
    </w:p>
    <w:p w:rsidR="0055554E" w:rsidRPr="0055554E" w:rsidRDefault="0055554E" w:rsidP="0055554E">
      <w:r w:rsidRPr="0055554E">
        <w:t xml:space="preserve">Перевод: </w:t>
      </w:r>
      <w:proofErr w:type="spellStart"/>
      <w:r w:rsidRPr="0055554E">
        <w:t>Приставлятивовка</w:t>
      </w:r>
      <w:proofErr w:type="spellEnd"/>
      <w:r w:rsidRPr="0055554E">
        <w:t xml:space="preserve"> в стадо</w:t>
      </w:r>
    </w:p>
    <w:p w:rsidR="0055554E" w:rsidRPr="0055554E" w:rsidRDefault="0055554E" w:rsidP="0055554E">
      <w:r w:rsidRPr="0055554E">
        <w:t>Русский аналог: Лучше за стадом ходить, чем стадо водить.</w:t>
      </w:r>
    </w:p>
    <w:p w:rsidR="0029104C" w:rsidRPr="0055554E" w:rsidRDefault="0029104C" w:rsidP="0055554E">
      <w:r w:rsidRPr="0055554E">
        <w:tab/>
      </w:r>
      <w:proofErr w:type="spellStart"/>
      <w:r w:rsidRPr="0055554E">
        <w:t>Strzeżonego</w:t>
      </w:r>
      <w:proofErr w:type="spellEnd"/>
      <w:r w:rsidRPr="0055554E">
        <w:t xml:space="preserve"> </w:t>
      </w:r>
      <w:proofErr w:type="spellStart"/>
      <w:r w:rsidRPr="0055554E">
        <w:t>Pan</w:t>
      </w:r>
      <w:proofErr w:type="spellEnd"/>
      <w:r w:rsidRPr="0055554E">
        <w:t xml:space="preserve"> </w:t>
      </w:r>
      <w:proofErr w:type="spellStart"/>
      <w:r w:rsidRPr="0055554E">
        <w:t>Bógstrzeże</w:t>
      </w:r>
      <w:proofErr w:type="spellEnd"/>
      <w:r w:rsidRPr="0055554E">
        <w:t xml:space="preserve"> (пол.).</w:t>
      </w:r>
    </w:p>
    <w:p w:rsidR="0029104C" w:rsidRPr="0055554E" w:rsidRDefault="0029104C" w:rsidP="0055554E">
      <w:r w:rsidRPr="0055554E">
        <w:t xml:space="preserve">Перевод: </w:t>
      </w:r>
      <w:proofErr w:type="gramStart"/>
      <w:r w:rsidRPr="0055554E">
        <w:t>Охраняемая</w:t>
      </w:r>
      <w:proofErr w:type="gramEnd"/>
      <w:r w:rsidRPr="0055554E">
        <w:t xml:space="preserve"> Господь Бог охраняет</w:t>
      </w:r>
    </w:p>
    <w:p w:rsidR="0029104C" w:rsidRPr="0055554E" w:rsidRDefault="0029104C" w:rsidP="0055554E">
      <w:r w:rsidRPr="0055554E">
        <w:t xml:space="preserve">Русский аналог: </w:t>
      </w:r>
      <w:proofErr w:type="gramStart"/>
      <w:r w:rsidRPr="0055554E">
        <w:t>Бережёного</w:t>
      </w:r>
      <w:proofErr w:type="gramEnd"/>
      <w:r w:rsidRPr="0055554E">
        <w:t xml:space="preserve"> бог бережёт.</w:t>
      </w:r>
    </w:p>
    <w:p w:rsidR="0029104C" w:rsidRPr="0055554E" w:rsidRDefault="0029104C" w:rsidP="0055554E">
      <w:r w:rsidRPr="0055554E">
        <w:tab/>
      </w:r>
      <w:proofErr w:type="spellStart"/>
      <w:r w:rsidRPr="0055554E">
        <w:t>Kovačevakobila</w:t>
      </w:r>
      <w:proofErr w:type="spellEnd"/>
      <w:r w:rsidRPr="0055554E">
        <w:t xml:space="preserve"> </w:t>
      </w:r>
      <w:proofErr w:type="spellStart"/>
      <w:r w:rsidRPr="0055554E">
        <w:t>je</w:t>
      </w:r>
      <w:proofErr w:type="spellEnd"/>
      <w:r w:rsidRPr="0055554E">
        <w:t xml:space="preserve"> </w:t>
      </w:r>
      <w:proofErr w:type="spellStart"/>
      <w:r w:rsidRPr="0055554E">
        <w:t>vednobosa</w:t>
      </w:r>
      <w:proofErr w:type="spellEnd"/>
      <w:r w:rsidRPr="0055554E">
        <w:t xml:space="preserve"> (</w:t>
      </w:r>
      <w:proofErr w:type="spellStart"/>
      <w:r w:rsidRPr="0055554E">
        <w:t>словен</w:t>
      </w:r>
      <w:proofErr w:type="spellEnd"/>
      <w:r w:rsidRPr="0055554E">
        <w:t>.).</w:t>
      </w:r>
    </w:p>
    <w:p w:rsidR="0029104C" w:rsidRPr="0055554E" w:rsidRDefault="0029104C" w:rsidP="0055554E">
      <w:r w:rsidRPr="0055554E">
        <w:t xml:space="preserve">Перевод: </w:t>
      </w:r>
      <w:proofErr w:type="spellStart"/>
      <w:r w:rsidRPr="0055554E">
        <w:t>кабыла</w:t>
      </w:r>
      <w:proofErr w:type="spellEnd"/>
      <w:r w:rsidRPr="0055554E">
        <w:t xml:space="preserve"> у </w:t>
      </w:r>
      <w:proofErr w:type="gramStart"/>
      <w:r w:rsidRPr="0055554E">
        <w:t>босого</w:t>
      </w:r>
      <w:proofErr w:type="gramEnd"/>
      <w:r w:rsidRPr="0055554E">
        <w:t xml:space="preserve"> кузнец</w:t>
      </w:r>
    </w:p>
    <w:p w:rsidR="0029104C" w:rsidRPr="0055554E" w:rsidRDefault="0029104C" w:rsidP="0055554E">
      <w:r w:rsidRPr="0055554E">
        <w:t>Русский аналог: Сапожник без сапог</w:t>
      </w:r>
    </w:p>
    <w:p w:rsidR="0029104C" w:rsidRPr="0055554E" w:rsidRDefault="0029104C" w:rsidP="0055554E">
      <w:r w:rsidRPr="0055554E">
        <w:tab/>
      </w:r>
      <w:proofErr w:type="spellStart"/>
      <w:r w:rsidRPr="0055554E">
        <w:t>Ако</w:t>
      </w:r>
      <w:proofErr w:type="spellEnd"/>
      <w:r w:rsidRPr="0055554E">
        <w:t xml:space="preserve"> не </w:t>
      </w:r>
      <w:proofErr w:type="spellStart"/>
      <w:r w:rsidRPr="0055554E">
        <w:t>посеешнещо</w:t>
      </w:r>
      <w:proofErr w:type="spellEnd"/>
      <w:r w:rsidRPr="0055554E">
        <w:t xml:space="preserve">, </w:t>
      </w:r>
      <w:proofErr w:type="spellStart"/>
      <w:r w:rsidRPr="0055554E">
        <w:t>няма</w:t>
      </w:r>
      <w:proofErr w:type="spellEnd"/>
      <w:r w:rsidRPr="0055554E">
        <w:t xml:space="preserve"> да </w:t>
      </w:r>
      <w:proofErr w:type="spellStart"/>
      <w:r w:rsidRPr="0055554E">
        <w:t>ожънешнищо</w:t>
      </w:r>
      <w:proofErr w:type="spellEnd"/>
      <w:r w:rsidRPr="0055554E">
        <w:t xml:space="preserve"> (</w:t>
      </w:r>
      <w:proofErr w:type="spellStart"/>
      <w:r w:rsidRPr="0055554E">
        <w:t>болг</w:t>
      </w:r>
      <w:proofErr w:type="spellEnd"/>
      <w:r w:rsidRPr="0055554E">
        <w:t xml:space="preserve">.). </w:t>
      </w:r>
    </w:p>
    <w:p w:rsidR="0029104C" w:rsidRPr="0055554E" w:rsidRDefault="0055554E" w:rsidP="0055554E">
      <w:r w:rsidRPr="0055554E">
        <w:t xml:space="preserve">Перевод: </w:t>
      </w:r>
      <w:r w:rsidR="0029104C" w:rsidRPr="0055554E">
        <w:t xml:space="preserve">Если вы не </w:t>
      </w:r>
      <w:proofErr w:type="spellStart"/>
      <w:r w:rsidR="0029104C" w:rsidRPr="0055554E">
        <w:t>посеешнещо</w:t>
      </w:r>
      <w:proofErr w:type="spellEnd"/>
      <w:r w:rsidR="0029104C" w:rsidRPr="0055554E">
        <w:t xml:space="preserve">, не </w:t>
      </w:r>
      <w:proofErr w:type="spellStart"/>
      <w:r w:rsidR="0029104C" w:rsidRPr="0055554E">
        <w:t>ожънешнищо</w:t>
      </w:r>
      <w:proofErr w:type="spellEnd"/>
    </w:p>
    <w:p w:rsidR="0055554E" w:rsidRPr="0055554E" w:rsidRDefault="0055554E" w:rsidP="0055554E">
      <w:r w:rsidRPr="0055554E">
        <w:t xml:space="preserve">Русский аналог:  что посеешь, то и пожнёшь </w:t>
      </w:r>
    </w:p>
    <w:p w:rsidR="0029104C" w:rsidRPr="0055554E" w:rsidRDefault="0055554E" w:rsidP="0055554E">
      <w:r w:rsidRPr="0055554E">
        <w:lastRenderedPageBreak/>
        <w:tab/>
      </w:r>
      <w:r w:rsidR="0029104C" w:rsidRPr="0055554E">
        <w:t xml:space="preserve">Як </w:t>
      </w:r>
      <w:proofErr w:type="spellStart"/>
      <w:r w:rsidR="0029104C" w:rsidRPr="0055554E">
        <w:t>прийде</w:t>
      </w:r>
      <w:proofErr w:type="spellEnd"/>
      <w:r w:rsidR="0029104C" w:rsidRPr="0055554E">
        <w:t xml:space="preserve"> туга – </w:t>
      </w:r>
      <w:proofErr w:type="spellStart"/>
      <w:proofErr w:type="gramStart"/>
      <w:r w:rsidR="0029104C" w:rsidRPr="0055554E">
        <w:t>п</w:t>
      </w:r>
      <w:proofErr w:type="gramEnd"/>
      <w:r w:rsidR="0029104C" w:rsidRPr="0055554E">
        <w:t>ізнаєш</w:t>
      </w:r>
      <w:proofErr w:type="spellEnd"/>
      <w:r w:rsidR="0029104C" w:rsidRPr="0055554E">
        <w:t xml:space="preserve"> друга (</w:t>
      </w:r>
      <w:proofErr w:type="spellStart"/>
      <w:r w:rsidR="0029104C" w:rsidRPr="0055554E">
        <w:t>укр</w:t>
      </w:r>
      <w:proofErr w:type="spellEnd"/>
      <w:r w:rsidR="0029104C" w:rsidRPr="0055554E">
        <w:t xml:space="preserve">.). </w:t>
      </w:r>
    </w:p>
    <w:p w:rsidR="0029104C" w:rsidRPr="0055554E" w:rsidRDefault="0055554E" w:rsidP="0055554E">
      <w:r w:rsidRPr="0055554E">
        <w:t xml:space="preserve">Перевод: </w:t>
      </w:r>
      <w:r w:rsidR="0029104C" w:rsidRPr="0055554E">
        <w:t>Как придет тоска – познаешь вторая (</w:t>
      </w:r>
      <w:proofErr w:type="spellStart"/>
      <w:r w:rsidR="0029104C" w:rsidRPr="0055554E">
        <w:t>укр</w:t>
      </w:r>
      <w:proofErr w:type="spellEnd"/>
      <w:r w:rsidR="0029104C" w:rsidRPr="0055554E">
        <w:t>.).</w:t>
      </w:r>
    </w:p>
    <w:p w:rsidR="0055554E" w:rsidRDefault="0055554E" w:rsidP="0055554E">
      <w:r w:rsidRPr="0055554E">
        <w:t>Русский аналог: Без беды друга не узнаешь</w:t>
      </w:r>
    </w:p>
    <w:p w:rsidR="00231B5D" w:rsidRDefault="0055554E" w:rsidP="00231B5D">
      <w:pPr>
        <w:pStyle w:val="a3"/>
        <w:numPr>
          <w:ilvl w:val="0"/>
          <w:numId w:val="2"/>
        </w:numPr>
      </w:pPr>
      <w:proofErr w:type="spellStart"/>
      <w:r w:rsidRPr="00231B5D">
        <w:t>Обещ</w:t>
      </w:r>
      <w:proofErr w:type="spellEnd"/>
      <w:r w:rsidRPr="00231B5D">
        <w:t xml:space="preserve"> (корень) </w:t>
      </w:r>
      <w:proofErr w:type="spellStart"/>
      <w:r w:rsidRPr="00231B5D">
        <w:t>ать</w:t>
      </w:r>
      <w:proofErr w:type="spellEnd"/>
      <w:r w:rsidRPr="00231B5D">
        <w:t xml:space="preserve"> (суффикс)</w:t>
      </w:r>
      <w:r w:rsidRPr="00231B5D">
        <w:br/>
      </w:r>
      <w:proofErr w:type="spellStart"/>
      <w:r w:rsidRPr="00231B5D">
        <w:t>Оберн</w:t>
      </w:r>
      <w:proofErr w:type="spellEnd"/>
      <w:r w:rsidRPr="00231B5D">
        <w:t xml:space="preserve"> (корень) </w:t>
      </w:r>
      <w:proofErr w:type="spellStart"/>
      <w:r w:rsidRPr="00231B5D">
        <w:t>уть</w:t>
      </w:r>
      <w:proofErr w:type="spellEnd"/>
      <w:r w:rsidRPr="00231B5D">
        <w:t xml:space="preserve"> (суффикс)</w:t>
      </w:r>
      <w:r w:rsidRPr="00231B5D">
        <w:br/>
      </w:r>
      <w:proofErr w:type="spellStart"/>
      <w:r w:rsidR="00231B5D" w:rsidRPr="00231B5D">
        <w:t>Обла</w:t>
      </w:r>
      <w:proofErr w:type="gramStart"/>
      <w:r w:rsidR="00231B5D" w:rsidRPr="00231B5D">
        <w:t>к</w:t>
      </w:r>
      <w:proofErr w:type="spellEnd"/>
      <w:r w:rsidR="00231B5D" w:rsidRPr="00231B5D">
        <w:t>(</w:t>
      </w:r>
      <w:proofErr w:type="gramEnd"/>
      <w:r w:rsidR="00231B5D" w:rsidRPr="00231B5D">
        <w:t>корень)</w:t>
      </w:r>
      <w:r w:rsidRPr="00231B5D">
        <w:t>о (окончание)</w:t>
      </w:r>
      <w:r w:rsidRPr="00231B5D">
        <w:br/>
        <w:t>Обоз (корень)</w:t>
      </w:r>
    </w:p>
    <w:p w:rsidR="00231B5D" w:rsidRPr="00231B5D" w:rsidRDefault="00231B5D" w:rsidP="00231B5D">
      <w:pPr>
        <w:pStyle w:val="a3"/>
        <w:numPr>
          <w:ilvl w:val="0"/>
          <w:numId w:val="2"/>
        </w:numPr>
      </w:pPr>
      <w:r>
        <w:t xml:space="preserve">    </w:t>
      </w:r>
      <w:proofErr w:type="gramStart"/>
      <w:r w:rsidRPr="00231B5D">
        <w:t>И-</w:t>
      </w:r>
      <w:proofErr w:type="gramEnd"/>
      <w:r w:rsidRPr="00231B5D">
        <w:t xml:space="preserve">: вертишейка, горицвет; пятнадцатилетний, </w:t>
      </w:r>
      <w:proofErr w:type="spellStart"/>
      <w:r w:rsidRPr="00231B5D">
        <w:t>пятиколёсный</w:t>
      </w:r>
      <w:proofErr w:type="spellEnd"/>
      <w:r w:rsidRPr="00231B5D">
        <w:t>;</w:t>
      </w:r>
    </w:p>
    <w:p w:rsidR="00231B5D" w:rsidRPr="00231B5D" w:rsidRDefault="00231B5D" w:rsidP="00231B5D">
      <w:r w:rsidRPr="00231B5D">
        <w:t>-</w:t>
      </w:r>
      <w:proofErr w:type="gramStart"/>
      <w:r w:rsidRPr="00231B5D">
        <w:t>А-</w:t>
      </w:r>
      <w:proofErr w:type="gramEnd"/>
      <w:r w:rsidRPr="00231B5D">
        <w:t>: сорокалетний, сорокаэтажный, сумасшедший;</w:t>
      </w:r>
    </w:p>
    <w:p w:rsidR="00231B5D" w:rsidRPr="00231B5D" w:rsidRDefault="00231B5D" w:rsidP="00231B5D">
      <w:r w:rsidRPr="00231B5D">
        <w:t>-</w:t>
      </w:r>
      <w:proofErr w:type="gramStart"/>
      <w:r w:rsidRPr="00231B5D">
        <w:t>Я-</w:t>
      </w:r>
      <w:proofErr w:type="gramEnd"/>
      <w:r w:rsidRPr="00231B5D">
        <w:t xml:space="preserve">: времяпрепровождение, семявместилище, </w:t>
      </w:r>
      <w:proofErr w:type="spellStart"/>
      <w:r w:rsidRPr="00231B5D">
        <w:t>имянаречение</w:t>
      </w:r>
      <w:proofErr w:type="spellEnd"/>
      <w:r w:rsidRPr="00231B5D">
        <w:t xml:space="preserve">, </w:t>
      </w:r>
      <w:proofErr w:type="spellStart"/>
      <w:r w:rsidRPr="00231B5D">
        <w:t>имяславие</w:t>
      </w:r>
      <w:proofErr w:type="spellEnd"/>
      <w:r w:rsidRPr="00231B5D">
        <w:t>;</w:t>
      </w:r>
    </w:p>
    <w:p w:rsidR="00231B5D" w:rsidRPr="00231B5D" w:rsidRDefault="00231B5D" w:rsidP="00231B5D">
      <w:r w:rsidRPr="00231B5D">
        <w:t>-У</w:t>
      </w:r>
      <w:proofErr w:type="gramStart"/>
      <w:r w:rsidRPr="00231B5D">
        <w:t>Х-</w:t>
      </w:r>
      <w:proofErr w:type="gramEnd"/>
      <w:r w:rsidRPr="00231B5D">
        <w:t xml:space="preserve">: двухколёсный, двухъярусный, </w:t>
      </w:r>
      <w:proofErr w:type="spellStart"/>
      <w:r w:rsidRPr="00231B5D">
        <w:t>двухподъездный</w:t>
      </w:r>
      <w:proofErr w:type="spellEnd"/>
      <w:r w:rsidRPr="00231B5D">
        <w:t>;</w:t>
      </w:r>
    </w:p>
    <w:p w:rsidR="00231B5D" w:rsidRPr="00231B5D" w:rsidRDefault="00231B5D" w:rsidP="00231B5D">
      <w:r w:rsidRPr="00231B5D">
        <w:t>-</w:t>
      </w:r>
      <w:proofErr w:type="gramStart"/>
      <w:r w:rsidRPr="00231B5D">
        <w:t>У-</w:t>
      </w:r>
      <w:proofErr w:type="gramEnd"/>
      <w:r w:rsidRPr="00231B5D">
        <w:t>: двумерный, двусторонний, двуокись;</w:t>
      </w:r>
    </w:p>
    <w:p w:rsidR="00231B5D" w:rsidRPr="00231B5D" w:rsidRDefault="00231B5D" w:rsidP="00231B5D">
      <w:r w:rsidRPr="00231B5D">
        <w:t>-Ё</w:t>
      </w:r>
      <w:proofErr w:type="gramStart"/>
      <w:r w:rsidRPr="00231B5D">
        <w:t>Х-</w:t>
      </w:r>
      <w:proofErr w:type="gramEnd"/>
      <w:r w:rsidRPr="00231B5D">
        <w:t>: трехэтажный, трёхведёрный, трёхъязычный;</w:t>
      </w:r>
    </w:p>
    <w:p w:rsidR="00231B5D" w:rsidRPr="00231B5D" w:rsidRDefault="00231B5D" w:rsidP="00231B5D">
      <w:r w:rsidRPr="00231B5D">
        <w:t>-</w:t>
      </w:r>
      <w:proofErr w:type="gramStart"/>
      <w:r w:rsidRPr="00231B5D">
        <w:t>О-</w:t>
      </w:r>
      <w:proofErr w:type="gramEnd"/>
      <w:r w:rsidRPr="00231B5D">
        <w:t>: труднодоступный, быстрорастворимый;</w:t>
      </w:r>
    </w:p>
    <w:p w:rsidR="00231B5D" w:rsidRDefault="00231B5D" w:rsidP="00231B5D">
      <w:r w:rsidRPr="00231B5D">
        <w:t>-</w:t>
      </w:r>
      <w:proofErr w:type="gramStart"/>
      <w:r w:rsidRPr="00231B5D">
        <w:t>Е-</w:t>
      </w:r>
      <w:proofErr w:type="gramEnd"/>
      <w:r w:rsidRPr="00231B5D">
        <w:t>: нижеподписавшиеся, вышесказанное.</w:t>
      </w:r>
    </w:p>
    <w:p w:rsidR="00231B5D" w:rsidRDefault="00231B5D" w:rsidP="00231B5D">
      <w:r w:rsidRPr="00231B5D">
        <w:t xml:space="preserve">при образовании сложных лексем путём слияния окончания и формообразующие суффиксы тех, что оказываются впереди, превращаются в ИНТЕРФИКСЫ. Интерфиксы могут быть соединительными элементами и при других способах словообразования сложных лексем, например: пятитонка, </w:t>
      </w:r>
      <w:proofErr w:type="spellStart"/>
      <w:r w:rsidRPr="00231B5D">
        <w:t>семитонный</w:t>
      </w:r>
      <w:proofErr w:type="spellEnd"/>
      <w:r w:rsidRPr="00231B5D">
        <w:t>.</w:t>
      </w:r>
    </w:p>
    <w:p w:rsidR="00231B5D" w:rsidRPr="00231B5D" w:rsidRDefault="00231B5D" w:rsidP="00231B5D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31B5D">
        <w:rPr>
          <w:rFonts w:ascii="Times New Roman" w:eastAsia="Times New Roman" w:hAnsi="Times New Roman" w:cs="Times New Roman"/>
          <w:b/>
          <w:i/>
          <w:sz w:val="24"/>
          <w:szCs w:val="24"/>
        </w:rPr>
        <w:t>Мы с тобой бестолковые люд</w:t>
      </w:r>
      <w:proofErr w:type="gramStart"/>
      <w:r w:rsidRPr="00231B5D">
        <w:rPr>
          <w:rFonts w:ascii="Times New Roman" w:eastAsia="Times New Roman" w:hAnsi="Times New Roman" w:cs="Times New Roman"/>
          <w:b/>
          <w:i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proofErr w:type="gramEnd"/>
      <w:r w:rsidR="003B4492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мы- подлежащее, люди – сказуемое; двусоставное, неполное) </w:t>
      </w:r>
      <w:r w:rsidRPr="00231B5D">
        <w:rPr>
          <w:rFonts w:ascii="Times New Roman" w:eastAsia="Times New Roman" w:hAnsi="Times New Roman" w:cs="Times New Roman"/>
          <w:i/>
          <w:sz w:val="24"/>
          <w:szCs w:val="24"/>
        </w:rPr>
        <w:t>:</w:t>
      </w:r>
    </w:p>
    <w:p w:rsidR="00231B5D" w:rsidRPr="00231B5D" w:rsidRDefault="00231B5D" w:rsidP="00231B5D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31B5D">
        <w:rPr>
          <w:rFonts w:ascii="Times New Roman" w:eastAsia="Times New Roman" w:hAnsi="Times New Roman" w:cs="Times New Roman"/>
          <w:i/>
          <w:sz w:val="24"/>
          <w:szCs w:val="24"/>
        </w:rPr>
        <w:t>Что минута, то вспышка готова!</w:t>
      </w:r>
    </w:p>
    <w:p w:rsidR="00231B5D" w:rsidRPr="00231B5D" w:rsidRDefault="00231B5D" w:rsidP="00231B5D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31B5D">
        <w:rPr>
          <w:rFonts w:ascii="Times New Roman" w:eastAsia="Times New Roman" w:hAnsi="Times New Roman" w:cs="Times New Roman"/>
          <w:i/>
          <w:sz w:val="24"/>
          <w:szCs w:val="24"/>
        </w:rPr>
        <w:t>Облегченье взволнованной груди,</w:t>
      </w:r>
    </w:p>
    <w:p w:rsidR="00231B5D" w:rsidRPr="00231B5D" w:rsidRDefault="00231B5D" w:rsidP="00231B5D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31B5D">
        <w:rPr>
          <w:rFonts w:ascii="Times New Roman" w:eastAsia="Times New Roman" w:hAnsi="Times New Roman" w:cs="Times New Roman"/>
          <w:i/>
          <w:sz w:val="24"/>
          <w:szCs w:val="24"/>
        </w:rPr>
        <w:t>Неразумное, резкое слово.</w:t>
      </w:r>
    </w:p>
    <w:p w:rsidR="00231B5D" w:rsidRPr="00231B5D" w:rsidRDefault="00231B5D" w:rsidP="00231B5D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31B5D">
        <w:rPr>
          <w:rFonts w:ascii="Times New Roman" w:eastAsia="Times New Roman" w:hAnsi="Times New Roman" w:cs="Times New Roman"/>
          <w:i/>
          <w:sz w:val="24"/>
          <w:szCs w:val="24"/>
        </w:rPr>
        <w:t>Говори же, когда ты сердита,</w:t>
      </w:r>
    </w:p>
    <w:p w:rsidR="00231B5D" w:rsidRPr="00231B5D" w:rsidRDefault="00231B5D" w:rsidP="00231B5D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31B5D">
        <w:rPr>
          <w:rFonts w:ascii="Times New Roman" w:eastAsia="Times New Roman" w:hAnsi="Times New Roman" w:cs="Times New Roman"/>
          <w:i/>
          <w:sz w:val="24"/>
          <w:szCs w:val="24"/>
        </w:rPr>
        <w:t>Все, что душу волнует и мучит!</w:t>
      </w:r>
    </w:p>
    <w:p w:rsidR="00231B5D" w:rsidRPr="00231B5D" w:rsidRDefault="00231B5D" w:rsidP="00231B5D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31B5D">
        <w:rPr>
          <w:rFonts w:ascii="Times New Roman" w:eastAsia="Times New Roman" w:hAnsi="Times New Roman" w:cs="Times New Roman"/>
          <w:b/>
          <w:i/>
          <w:sz w:val="24"/>
          <w:szCs w:val="24"/>
        </w:rPr>
        <w:t>Будем, друг мой, сердиться открыто</w:t>
      </w:r>
      <w:r w:rsidRPr="00231B5D">
        <w:rPr>
          <w:rFonts w:ascii="Times New Roman" w:eastAsia="Times New Roman" w:hAnsi="Times New Roman" w:cs="Times New Roman"/>
          <w:i/>
          <w:sz w:val="24"/>
          <w:szCs w:val="24"/>
        </w:rPr>
        <w:t>:</w:t>
      </w:r>
    </w:p>
    <w:p w:rsidR="003B4492" w:rsidRDefault="00231B5D" w:rsidP="00231B5D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231B5D">
        <w:rPr>
          <w:rFonts w:ascii="Times New Roman" w:eastAsia="Times New Roman" w:hAnsi="Times New Roman" w:cs="Times New Roman"/>
          <w:b/>
          <w:i/>
          <w:sz w:val="24"/>
          <w:szCs w:val="24"/>
        </w:rPr>
        <w:t>Легче мир</w:t>
      </w:r>
      <w:r w:rsidRPr="00231B5D">
        <w:rPr>
          <w:rFonts w:ascii="Times New Roman" w:eastAsia="Times New Roman" w:hAnsi="Times New Roman" w:cs="Times New Roman"/>
          <w:i/>
          <w:sz w:val="24"/>
          <w:szCs w:val="24"/>
        </w:rPr>
        <w:t xml:space="preserve"> - </w:t>
      </w:r>
      <w:r w:rsidRPr="00231B5D">
        <w:rPr>
          <w:rFonts w:ascii="Times New Roman" w:eastAsia="Times New Roman" w:hAnsi="Times New Roman" w:cs="Times New Roman"/>
          <w:b/>
          <w:i/>
          <w:sz w:val="24"/>
          <w:szCs w:val="24"/>
        </w:rPr>
        <w:t>и скорее наскучи</w:t>
      </w:r>
      <w:proofErr w:type="gramStart"/>
      <w:r w:rsidRPr="00231B5D">
        <w:rPr>
          <w:rFonts w:ascii="Times New Roman" w:eastAsia="Times New Roman" w:hAnsi="Times New Roman" w:cs="Times New Roman"/>
          <w:b/>
          <w:i/>
          <w:sz w:val="24"/>
          <w:szCs w:val="24"/>
        </w:rPr>
        <w:t>т</w:t>
      </w:r>
      <w:r w:rsidR="003B4492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proofErr w:type="gramEnd"/>
      <w:r w:rsidR="003B4492">
        <w:rPr>
          <w:rFonts w:ascii="Times New Roman" w:eastAsia="Times New Roman" w:hAnsi="Times New Roman" w:cs="Times New Roman"/>
          <w:b/>
          <w:i/>
          <w:sz w:val="24"/>
          <w:szCs w:val="24"/>
        </w:rPr>
        <w:t>будем сердиться – сказуемое; односоставное; мир-подлежащее, наскучит – сказуемое)</w:t>
      </w:r>
    </w:p>
    <w:p w:rsidR="00FC76E0" w:rsidRPr="00FC76E0" w:rsidRDefault="00FC76E0" w:rsidP="003B4492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Игор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ю-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дательный падеж</w:t>
      </w:r>
    </w:p>
    <w:p w:rsidR="00FC76E0" w:rsidRDefault="00FC76E0" w:rsidP="00FC76E0">
      <w:pPr>
        <w:pStyle w:val="a3"/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Офрем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е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именительный падеж</w:t>
      </w:r>
    </w:p>
    <w:p w:rsidR="00FC76E0" w:rsidRDefault="00FC76E0" w:rsidP="00FC76E0">
      <w:pPr>
        <w:pStyle w:val="a3"/>
        <w:shd w:val="clear" w:color="auto" w:fill="FFFFFF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8B78E5">
        <w:rPr>
          <w:rFonts w:ascii="Times New Roman" w:hAnsi="Times New Roman" w:cs="Times New Roman"/>
          <w:i/>
          <w:sz w:val="24"/>
          <w:szCs w:val="24"/>
        </w:rPr>
        <w:t xml:space="preserve"> Гр</w:t>
      </w:r>
      <w:r w:rsidRPr="008B78E5">
        <w:rPr>
          <w:rFonts w:ascii="Times New Roman" w:hAnsi="Times New Roman" w:cs="Times New Roman"/>
          <w:bCs/>
          <w:i/>
          <w:sz w:val="24"/>
          <w:szCs w:val="24"/>
        </w:rPr>
        <w:t>ѣшнич</w:t>
      </w:r>
      <w:proofErr w:type="gramStart"/>
      <w:r w:rsidRPr="008B78E5">
        <w:rPr>
          <w:rFonts w:ascii="Times New Roman" w:hAnsi="Times New Roman" w:cs="Times New Roman"/>
          <w:bCs/>
          <w:i/>
          <w:sz w:val="24"/>
          <w:szCs w:val="24"/>
        </w:rPr>
        <w:t>е</w:t>
      </w:r>
      <w:r>
        <w:rPr>
          <w:rFonts w:ascii="Times New Roman" w:hAnsi="Times New Roman" w:cs="Times New Roman"/>
          <w:bCs/>
          <w:i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bCs/>
          <w:i/>
          <w:sz w:val="24"/>
          <w:szCs w:val="24"/>
        </w:rPr>
        <w:t xml:space="preserve"> именительный падеж</w:t>
      </w:r>
    </w:p>
    <w:p w:rsidR="00FC76E0" w:rsidRDefault="00FC76E0" w:rsidP="00FC76E0">
      <w:pPr>
        <w:pStyle w:val="a3"/>
        <w:shd w:val="clear" w:color="auto" w:fill="FFFFFF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8B78E5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i/>
          <w:sz w:val="24"/>
          <w:szCs w:val="24"/>
        </w:rPr>
        <w:t>В</w:t>
      </w:r>
      <w:r w:rsidRPr="008B78E5">
        <w:rPr>
          <w:rFonts w:ascii="Times New Roman" w:hAnsi="Times New Roman" w:cs="Times New Roman"/>
          <w:bCs/>
          <w:i/>
          <w:sz w:val="24"/>
          <w:szCs w:val="24"/>
        </w:rPr>
        <w:t>ѣ</w:t>
      </w:r>
      <w:proofErr w:type="gramStart"/>
      <w:r>
        <w:rPr>
          <w:rFonts w:ascii="Times New Roman" w:hAnsi="Times New Roman" w:cs="Times New Roman"/>
          <w:bCs/>
          <w:i/>
          <w:sz w:val="24"/>
          <w:szCs w:val="24"/>
        </w:rPr>
        <w:t>тр</w:t>
      </w:r>
      <w:proofErr w:type="gramEnd"/>
      <w:r w:rsidRPr="008B78E5">
        <w:rPr>
          <w:rFonts w:ascii="Times New Roman" w:hAnsi="Times New Roman" w:cs="Times New Roman"/>
          <w:bCs/>
          <w:i/>
          <w:sz w:val="24"/>
          <w:szCs w:val="24"/>
        </w:rPr>
        <w:t>ѣ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- именительный падеж</w:t>
      </w:r>
    </w:p>
    <w:p w:rsidR="00231B5D" w:rsidRDefault="00FC76E0" w:rsidP="00FC76E0">
      <w:pPr>
        <w:pStyle w:val="a3"/>
        <w:shd w:val="clear" w:color="auto" w:fill="FFFFFF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i/>
          <w:sz w:val="24"/>
          <w:szCs w:val="24"/>
        </w:rPr>
        <w:t>Господине</w:t>
      </w:r>
      <w:proofErr w:type="gramEnd"/>
      <w:r>
        <w:rPr>
          <w:rFonts w:ascii="Times New Roman" w:hAnsi="Times New Roman" w:cs="Times New Roman"/>
          <w:bCs/>
          <w:i/>
          <w:sz w:val="24"/>
          <w:szCs w:val="24"/>
        </w:rPr>
        <w:t xml:space="preserve"> – именительный падеж</w:t>
      </w:r>
    </w:p>
    <w:tbl>
      <w:tblPr>
        <w:tblStyle w:val="a5"/>
        <w:tblW w:w="0" w:type="auto"/>
        <w:tblInd w:w="-289" w:type="dxa"/>
        <w:tblLook w:val="04A0"/>
      </w:tblPr>
      <w:tblGrid>
        <w:gridCol w:w="1914"/>
        <w:gridCol w:w="5431"/>
        <w:gridCol w:w="2515"/>
      </w:tblGrid>
      <w:tr w:rsidR="00FC76E0" w:rsidTr="00CC2CC3">
        <w:tc>
          <w:tcPr>
            <w:tcW w:w="1560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Термин</w:t>
            </w:r>
          </w:p>
        </w:tc>
        <w:tc>
          <w:tcPr>
            <w:tcW w:w="5528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546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Пример</w:t>
            </w:r>
          </w:p>
        </w:tc>
      </w:tr>
      <w:tr w:rsidR="00FC76E0" w:rsidTr="00CC2CC3">
        <w:tc>
          <w:tcPr>
            <w:tcW w:w="1560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Georgia" w:hAnsi="Georgia"/>
                <w:color w:val="333333"/>
                <w:sz w:val="23"/>
                <w:szCs w:val="23"/>
                <w:shd w:val="clear" w:color="auto" w:fill="FFFFFF"/>
              </w:rPr>
              <w:t>Эмоционально-экспрессивные слова</w:t>
            </w:r>
          </w:p>
        </w:tc>
        <w:tc>
          <w:tcPr>
            <w:tcW w:w="5528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слово на границе разговорной речи и просторечия, часто оскорбительное, с отрицательной эмоционально-оценочной окраской</w:t>
            </w:r>
          </w:p>
        </w:tc>
        <w:tc>
          <w:tcPr>
            <w:tcW w:w="2546" w:type="dxa"/>
          </w:tcPr>
          <w:p w:rsidR="00FC76E0" w:rsidRPr="00D368B1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гондола, харакири, суши</w:t>
            </w:r>
          </w:p>
        </w:tc>
      </w:tr>
      <w:tr w:rsidR="00FC76E0" w:rsidTr="00CC2CC3">
        <w:tc>
          <w:tcPr>
            <w:tcW w:w="1560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>Топоним</w:t>
            </w:r>
          </w:p>
        </w:tc>
        <w:tc>
          <w:tcPr>
            <w:tcW w:w="5528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имя собственное, называющее географический объект</w:t>
            </w:r>
          </w:p>
        </w:tc>
        <w:tc>
          <w:tcPr>
            <w:tcW w:w="2546" w:type="dxa"/>
          </w:tcPr>
          <w:p w:rsidR="00FC76E0" w:rsidRPr="00D368B1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Санкт-Петербург, Миссисипи, Эверест</w:t>
            </w:r>
          </w:p>
        </w:tc>
      </w:tr>
      <w:tr w:rsidR="00FC76E0" w:rsidTr="00CC2CC3">
        <w:tc>
          <w:tcPr>
            <w:tcW w:w="1560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Helvetica" w:hAnsi="Helvetica"/>
                <w:color w:val="000000"/>
                <w:sz w:val="19"/>
                <w:szCs w:val="19"/>
                <w:shd w:val="clear" w:color="auto" w:fill="FFFFFF"/>
              </w:rPr>
              <w:t>СИНЕКДОХА</w:t>
            </w:r>
          </w:p>
        </w:tc>
        <w:tc>
          <w:tcPr>
            <w:tcW w:w="5528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употребление названия целого вместо названия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части, и наоборот</w:t>
            </w:r>
          </w:p>
        </w:tc>
        <w:tc>
          <w:tcPr>
            <w:tcW w:w="2546" w:type="dxa"/>
          </w:tcPr>
          <w:p w:rsidR="00FC76E0" w:rsidRPr="00D368B1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груша (в значении </w:t>
            </w: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«фрукт»), рот («едок»), голова («умный человек»)</w:t>
            </w:r>
          </w:p>
        </w:tc>
      </w:tr>
      <w:tr w:rsidR="00FC76E0" w:rsidTr="00CC2CC3">
        <w:tc>
          <w:tcPr>
            <w:tcW w:w="1560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4"/>
                <w:rFonts w:ascii="PT Sans" w:hAnsi="PT Sans"/>
                <w:color w:val="333333"/>
                <w:sz w:val="20"/>
                <w:szCs w:val="20"/>
                <w:shd w:val="clear" w:color="auto" w:fill="FFFFFF"/>
              </w:rPr>
              <w:lastRenderedPageBreak/>
              <w:t>аб</w:t>
            </w:r>
            <w:r>
              <w:rPr>
                <w:rStyle w:val="a4"/>
                <w:rFonts w:ascii="PT Sans" w:hAnsi="PT Sans"/>
                <w:color w:val="333333"/>
                <w:sz w:val="20"/>
                <w:szCs w:val="20"/>
                <w:shd w:val="clear" w:color="auto" w:fill="FFFFFF"/>
              </w:rPr>
              <w:softHyphen/>
              <w:t>бре</w:t>
            </w:r>
            <w:r>
              <w:rPr>
                <w:rStyle w:val="a4"/>
                <w:rFonts w:ascii="PT Sans" w:hAnsi="PT Sans"/>
                <w:color w:val="333333"/>
                <w:sz w:val="20"/>
                <w:szCs w:val="20"/>
                <w:shd w:val="clear" w:color="auto" w:fill="FFFFFF"/>
              </w:rPr>
              <w:softHyphen/>
              <w:t>ви</w:t>
            </w:r>
            <w:r>
              <w:rPr>
                <w:rStyle w:val="a4"/>
                <w:rFonts w:ascii="PT Sans" w:hAnsi="PT Sans"/>
                <w:color w:val="333333"/>
                <w:sz w:val="20"/>
                <w:szCs w:val="20"/>
                <w:shd w:val="clear" w:color="auto" w:fill="FFFFFF"/>
              </w:rPr>
              <w:softHyphen/>
              <w:t>а</w:t>
            </w:r>
            <w:r>
              <w:rPr>
                <w:rStyle w:val="a4"/>
                <w:rFonts w:ascii="PT Sans" w:hAnsi="PT Sans"/>
                <w:color w:val="333333"/>
                <w:sz w:val="20"/>
                <w:szCs w:val="20"/>
                <w:shd w:val="clear" w:color="auto" w:fill="FFFFFF"/>
              </w:rPr>
              <w:softHyphen/>
              <w:t>ту</w:t>
            </w:r>
            <w:r>
              <w:rPr>
                <w:rStyle w:val="a4"/>
                <w:rFonts w:ascii="PT Sans" w:hAnsi="PT Sans"/>
                <w:color w:val="333333"/>
                <w:sz w:val="20"/>
                <w:szCs w:val="20"/>
                <w:shd w:val="clear" w:color="auto" w:fill="FFFFFF"/>
              </w:rPr>
              <w:softHyphen/>
              <w:t>ры</w:t>
            </w:r>
          </w:p>
        </w:tc>
        <w:tc>
          <w:tcPr>
            <w:tcW w:w="5528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сложносокращенное слово</w:t>
            </w:r>
          </w:p>
        </w:tc>
        <w:tc>
          <w:tcPr>
            <w:tcW w:w="2546" w:type="dxa"/>
          </w:tcPr>
          <w:p w:rsidR="00FC76E0" w:rsidRPr="00D368B1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дрыхнуть</w:t>
            </w:r>
            <w:proofErr w:type="gramEnd"/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жрать</w:t>
            </w:r>
            <w:proofErr w:type="spellEnd"/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, тётка (в значении «женщина»)</w:t>
            </w:r>
          </w:p>
        </w:tc>
      </w:tr>
      <w:tr w:rsidR="00FC76E0" w:rsidTr="00CC2CC3">
        <w:tc>
          <w:tcPr>
            <w:tcW w:w="1560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4"/>
                <w:rFonts w:ascii="Verdana" w:hAnsi="Verdana"/>
                <w:color w:val="000000"/>
                <w:sz w:val="19"/>
                <w:szCs w:val="19"/>
              </w:rPr>
              <w:t>ЭКЗОТИЗМ</w:t>
            </w:r>
          </w:p>
        </w:tc>
        <w:tc>
          <w:tcPr>
            <w:tcW w:w="5528" w:type="dxa"/>
          </w:tcPr>
          <w:p w:rsidR="00FC76E0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слово, отражающее предме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ты и явления, характерные для других стран и народов</w:t>
            </w:r>
          </w:p>
        </w:tc>
        <w:tc>
          <w:tcPr>
            <w:tcW w:w="2546" w:type="dxa"/>
          </w:tcPr>
          <w:p w:rsidR="00FC76E0" w:rsidRPr="00D368B1" w:rsidRDefault="00FC76E0" w:rsidP="00CC2CC3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ГЛОНАСС, ГТО, МБОУ</w:t>
            </w:r>
          </w:p>
        </w:tc>
      </w:tr>
    </w:tbl>
    <w:p w:rsidR="00FC76E0" w:rsidRPr="00231B5D" w:rsidRDefault="00FC76E0" w:rsidP="00FC76E0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31B5D" w:rsidRPr="00231B5D" w:rsidRDefault="00231B5D" w:rsidP="00231B5D">
      <w:pPr>
        <w:pStyle w:val="a3"/>
      </w:pPr>
    </w:p>
    <w:p w:rsidR="00231B5D" w:rsidRPr="00231B5D" w:rsidRDefault="00231B5D" w:rsidP="00231B5D">
      <w:pPr>
        <w:pStyle w:val="a3"/>
      </w:pPr>
    </w:p>
    <w:p w:rsidR="0029104C" w:rsidRPr="0055554E" w:rsidRDefault="0029104C" w:rsidP="0029104C">
      <w:pPr>
        <w:tabs>
          <w:tab w:val="left" w:pos="426"/>
        </w:tabs>
        <w:ind w:left="36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9104C" w:rsidRPr="00D96191" w:rsidRDefault="0029104C" w:rsidP="0029104C">
      <w:pPr>
        <w:pStyle w:val="a3"/>
      </w:pPr>
    </w:p>
    <w:p w:rsidR="00D96191" w:rsidRPr="00D96191" w:rsidRDefault="00D96191" w:rsidP="00D96191"/>
    <w:p w:rsidR="00D96191" w:rsidRPr="000F58E3" w:rsidRDefault="00D96191" w:rsidP="000F58E3"/>
    <w:p w:rsidR="0084456E" w:rsidRPr="0084456E" w:rsidRDefault="0084456E" w:rsidP="0084456E"/>
    <w:sectPr w:rsidR="0084456E" w:rsidRPr="008445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PT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D172A"/>
    <w:multiLevelType w:val="hybridMultilevel"/>
    <w:tmpl w:val="BD9231B8"/>
    <w:lvl w:ilvl="0" w:tplc="38EE6264">
      <w:start w:val="1"/>
      <w:numFmt w:val="decimal"/>
      <w:lvlText w:val="%1."/>
      <w:lvlJc w:val="left"/>
      <w:pPr>
        <w:ind w:left="1495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1">
      <w:start w:val="1"/>
      <w:numFmt w:val="decimal"/>
      <w:lvlText w:val="%3)"/>
      <w:lvlJc w:val="lef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6C6FAA"/>
    <w:multiLevelType w:val="multilevel"/>
    <w:tmpl w:val="2CF2A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1777F96"/>
    <w:multiLevelType w:val="hybridMultilevel"/>
    <w:tmpl w:val="0D26E4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AA0118"/>
    <w:multiLevelType w:val="multilevel"/>
    <w:tmpl w:val="48EC1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47F3A61"/>
    <w:multiLevelType w:val="hybridMultilevel"/>
    <w:tmpl w:val="8B5476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7777E6"/>
    <w:multiLevelType w:val="multilevel"/>
    <w:tmpl w:val="ED207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84456E"/>
    <w:rsid w:val="000F58E3"/>
    <w:rsid w:val="00231B5D"/>
    <w:rsid w:val="0029104C"/>
    <w:rsid w:val="003B4492"/>
    <w:rsid w:val="0055554E"/>
    <w:rsid w:val="0084456E"/>
    <w:rsid w:val="00D96191"/>
    <w:rsid w:val="00FC76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456E"/>
    <w:pPr>
      <w:ind w:left="720"/>
      <w:contextualSpacing/>
    </w:pPr>
  </w:style>
  <w:style w:type="character" w:customStyle="1" w:styleId="w">
    <w:name w:val="w"/>
    <w:basedOn w:val="a0"/>
    <w:rsid w:val="0084456E"/>
  </w:style>
  <w:style w:type="character" w:customStyle="1" w:styleId="ctx-hl">
    <w:name w:val="ctx-hl"/>
    <w:basedOn w:val="a0"/>
    <w:rsid w:val="0084456E"/>
  </w:style>
  <w:style w:type="character" w:customStyle="1" w:styleId="sem">
    <w:name w:val="sem"/>
    <w:basedOn w:val="a0"/>
    <w:rsid w:val="0084456E"/>
  </w:style>
  <w:style w:type="character" w:styleId="a4">
    <w:name w:val="Strong"/>
    <w:basedOn w:val="a0"/>
    <w:uiPriority w:val="22"/>
    <w:qFormat/>
    <w:rsid w:val="0029104C"/>
    <w:rPr>
      <w:b/>
      <w:bCs/>
    </w:rPr>
  </w:style>
  <w:style w:type="table" w:styleId="a5">
    <w:name w:val="Table Grid"/>
    <w:basedOn w:val="a1"/>
    <w:uiPriority w:val="39"/>
    <w:rsid w:val="00FC76E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961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575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*KDFX-SOFT*</Company>
  <LinksUpToDate>false</LinksUpToDate>
  <CharactersWithSpaces>3846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Deafult User</dc:creator>
  <cp:keywords/>
  <dc:description/>
  <cp:lastModifiedBy>Deafult User</cp:lastModifiedBy>
  <cp:revision>2</cp:revision>
  <dcterms:created xsi:type="dcterms:W3CDTF">2017-12-10T17:06:00Z</dcterms:created>
  <dcterms:modified xsi:type="dcterms:W3CDTF">2017-12-10T18:42:00Z</dcterms:modified>
</cp:coreProperties>
</file>