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C6" w:rsidRDefault="003E36C6" w:rsidP="003E36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АКМУЛЛИНСКОЙ ОЛИМПИАДЫ ПО РУССКОМУ ЯЗЫКУ</w:t>
      </w:r>
    </w:p>
    <w:p w:rsidR="003E36C6" w:rsidRDefault="003E36C6" w:rsidP="003E36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УЧАЩИХСЯ 9 КЛАССОВ</w:t>
      </w:r>
    </w:p>
    <w:p w:rsidR="003E36C6" w:rsidRDefault="003E36C6" w:rsidP="003E36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 тур)</w:t>
      </w:r>
    </w:p>
    <w:p w:rsidR="001617F7" w:rsidRPr="00692AC4" w:rsidRDefault="003E36C6">
      <w:pPr>
        <w:rPr>
          <w:rFonts w:cstheme="minorHAnsi"/>
          <w:sz w:val="20"/>
          <w:szCs w:val="20"/>
        </w:rPr>
      </w:pPr>
      <w:r w:rsidRPr="00692AC4">
        <w:rPr>
          <w:rFonts w:cstheme="minorHAnsi"/>
          <w:sz w:val="20"/>
          <w:szCs w:val="20"/>
        </w:rPr>
        <w:t>2. Свободный вход – бесплатный вход без оплаты и фейсконтроля.</w:t>
      </w:r>
      <w:r w:rsidRPr="00692AC4">
        <w:rPr>
          <w:rFonts w:cstheme="minorHAnsi"/>
          <w:sz w:val="20"/>
          <w:szCs w:val="20"/>
        </w:rPr>
        <w:br/>
        <w:t xml:space="preserve"> В театре был бесплатный вход.</w:t>
      </w:r>
    </w:p>
    <w:p w:rsidR="003E36C6" w:rsidRPr="00692AC4" w:rsidRDefault="003E36C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92AC4">
        <w:rPr>
          <w:rFonts w:cstheme="minorHAnsi"/>
          <w:sz w:val="20"/>
          <w:szCs w:val="20"/>
        </w:rPr>
        <w:t xml:space="preserve">Свободная профессия - </w:t>
      </w:r>
      <w:r w:rsidR="008C23E2" w:rsidRPr="00692AC4">
        <w:rPr>
          <w:rFonts w:cstheme="minorHAnsi"/>
          <w:sz w:val="20"/>
          <w:szCs w:val="20"/>
        </w:rPr>
        <w:t>с</w:t>
      </w:r>
      <w:r w:rsidR="008C23E2" w:rsidRPr="00692AC4">
        <w:rPr>
          <w:rFonts w:cstheme="minorHAnsi"/>
          <w:color w:val="000000"/>
          <w:sz w:val="20"/>
          <w:szCs w:val="20"/>
          <w:shd w:val="clear" w:color="auto" w:fill="FFFFFF"/>
        </w:rPr>
        <w:t>вободные профессии предлагают</w:t>
      </w:r>
      <w:r w:rsidR="008C23E2" w:rsidRPr="00692AC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C23E2" w:rsidRPr="00692AC4">
        <w:rPr>
          <w:rFonts w:cstheme="minorHAnsi"/>
          <w:color w:val="000000"/>
          <w:sz w:val="20"/>
          <w:szCs w:val="20"/>
          <w:shd w:val="clear" w:color="auto" w:fill="FFFFFF"/>
        </w:rPr>
        <w:t>на основе особой профессиональной квалификации или творческой способности личное, под собственную ответственность и предметно независимое предоставление услуг более сложного вида в интересах заказчика и общественности»</w:t>
      </w:r>
    </w:p>
    <w:p w:rsidR="008C23E2" w:rsidRPr="00692AC4" w:rsidRDefault="008C23E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Иван работает на свободной профессии</w:t>
      </w:r>
    </w:p>
    <w:p w:rsidR="008C23E2" w:rsidRPr="00692AC4" w:rsidRDefault="008C23E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Свободный пиджак – длинный или широкий пиджак, а иногда и одновременно сочетаются длинна с широтой.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br/>
        <w:t>Вероника предпочитает свободные пиджаки</w:t>
      </w:r>
    </w:p>
    <w:p w:rsidR="008C23E2" w:rsidRPr="00692AC4" w:rsidRDefault="008C23E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Свободное плавание – жить как получится.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br/>
        <w:t>Теперь он в свободном плавании.</w:t>
      </w:r>
    </w:p>
    <w:p w:rsidR="008C23E2" w:rsidRPr="00692AC4" w:rsidRDefault="008C23E2">
      <w:pPr>
        <w:rPr>
          <w:rFonts w:cstheme="minorHAnsi"/>
          <w:color w:val="000000"/>
          <w:sz w:val="20"/>
          <w:szCs w:val="20"/>
        </w:rPr>
      </w:pP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3.</w:t>
      </w:r>
      <w:r w:rsidRPr="00692AC4">
        <w:rPr>
          <w:rFonts w:cstheme="minorHAnsi"/>
          <w:sz w:val="20"/>
          <w:szCs w:val="20"/>
        </w:rPr>
        <w:t xml:space="preserve"> 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Strze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ż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onego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Pan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B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ó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g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strze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>ż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e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t xml:space="preserve"> (пол.) - хранимого бог хранит</w:t>
      </w:r>
      <w:r w:rsidRPr="00692AC4">
        <w:rPr>
          <w:rFonts w:cstheme="minorHAnsi"/>
          <w:color w:val="000000"/>
          <w:sz w:val="20"/>
          <w:szCs w:val="20"/>
          <w:shd w:val="clear" w:color="auto" w:fill="FFFFFF"/>
        </w:rPr>
        <w:br/>
      </w:r>
      <w:r w:rsidRPr="00692AC4">
        <w:rPr>
          <w:rFonts w:cstheme="minorHAnsi"/>
          <w:color w:val="000000"/>
          <w:sz w:val="20"/>
          <w:szCs w:val="20"/>
        </w:rPr>
        <w:t>Як прийде туга – пізнаєш друга (укр.).</w:t>
      </w:r>
      <w:r w:rsidRPr="00692AC4">
        <w:rPr>
          <w:rFonts w:cstheme="minorHAnsi"/>
          <w:color w:val="000000"/>
          <w:sz w:val="20"/>
          <w:szCs w:val="20"/>
        </w:rPr>
        <w:t xml:space="preserve"> – друг познаётся в беде</w:t>
      </w:r>
    </w:p>
    <w:p w:rsidR="008C23E2" w:rsidRPr="00692AC4" w:rsidRDefault="008C23E2">
      <w:pPr>
        <w:rPr>
          <w:rFonts w:cstheme="minorHAnsi"/>
          <w:color w:val="000000"/>
          <w:sz w:val="20"/>
          <w:szCs w:val="20"/>
        </w:rPr>
      </w:pPr>
      <w:r w:rsidRPr="00692AC4">
        <w:rPr>
          <w:rFonts w:cstheme="minorHAnsi"/>
          <w:color w:val="000000"/>
          <w:sz w:val="20"/>
          <w:szCs w:val="20"/>
        </w:rPr>
        <w:t>Ако не посееш нещо, няма да ожънеш нищо (болг.).</w:t>
      </w:r>
      <w:r w:rsidRPr="00692AC4">
        <w:rPr>
          <w:rFonts w:cstheme="minorHAnsi"/>
          <w:color w:val="000000"/>
          <w:sz w:val="20"/>
          <w:szCs w:val="20"/>
        </w:rPr>
        <w:t xml:space="preserve"> – что посеешь, то пожнёшь</w:t>
      </w:r>
    </w:p>
    <w:p w:rsidR="008C23E2" w:rsidRDefault="008C23E2">
      <w:pPr>
        <w:rPr>
          <w:rFonts w:cstheme="minorHAnsi"/>
          <w:color w:val="000000"/>
          <w:sz w:val="20"/>
          <w:szCs w:val="20"/>
        </w:rPr>
      </w:pPr>
      <w:r w:rsidRPr="00692AC4">
        <w:rPr>
          <w:rFonts w:cstheme="minorHAnsi"/>
          <w:color w:val="000000"/>
          <w:sz w:val="20"/>
          <w:szCs w:val="20"/>
          <w:lang w:val="en-US"/>
        </w:rPr>
        <w:t>Kovačeva kobila je vedno bosa (</w:t>
      </w:r>
      <w:r w:rsidRPr="00692AC4">
        <w:rPr>
          <w:rFonts w:cstheme="minorHAnsi"/>
          <w:color w:val="000000"/>
          <w:sz w:val="20"/>
          <w:szCs w:val="20"/>
        </w:rPr>
        <w:t>словен</w:t>
      </w:r>
      <w:r w:rsidRPr="00692AC4">
        <w:rPr>
          <w:rFonts w:cstheme="minorHAnsi"/>
          <w:color w:val="000000"/>
          <w:sz w:val="20"/>
          <w:szCs w:val="20"/>
          <w:lang w:val="en-US"/>
        </w:rPr>
        <w:t>.).</w:t>
      </w:r>
      <w:r w:rsidR="00692AC4" w:rsidRPr="00692AC4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692AC4" w:rsidRPr="00692AC4">
        <w:rPr>
          <w:rFonts w:cstheme="minorHAnsi"/>
          <w:color w:val="000000"/>
          <w:sz w:val="20"/>
          <w:szCs w:val="20"/>
        </w:rPr>
        <w:t xml:space="preserve">Кобыла всегда босая </w:t>
      </w:r>
    </w:p>
    <w:p w:rsidR="00692AC4" w:rsidRPr="00692AC4" w:rsidRDefault="00692AC4" w:rsidP="00692AC4">
      <w:pPr>
        <w:pStyle w:val="word-accen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2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4.</w:t>
      </w:r>
      <w:r>
        <w:rPr>
          <w:rFonts w:cstheme="minorHAnsi"/>
          <w:color w:val="000000"/>
          <w:sz w:val="20"/>
          <w:szCs w:val="20"/>
        </w:rPr>
        <w:br/>
        <w:t xml:space="preserve">Обещать – </w:t>
      </w:r>
      <w:r w:rsidRPr="00692AC4">
        <w:rPr>
          <w:rFonts w:cstheme="minorHAnsi"/>
          <w:color w:val="000000"/>
          <w:sz w:val="20"/>
          <w:szCs w:val="20"/>
        </w:rPr>
        <w:t>[</w:t>
      </w:r>
      <w:r>
        <w:rPr>
          <w:rFonts w:cstheme="minorHAnsi"/>
          <w:color w:val="000000"/>
          <w:sz w:val="20"/>
          <w:szCs w:val="20"/>
        </w:rPr>
        <w:t xml:space="preserve"> а б</w:t>
      </w:r>
      <w:r w:rsidRPr="00692AC4">
        <w:rPr>
          <w:rFonts w:cstheme="minorHAnsi"/>
          <w:color w:val="000000"/>
          <w:sz w:val="20"/>
          <w:szCs w:val="20"/>
        </w:rPr>
        <w:t>’</w:t>
      </w:r>
      <w:r>
        <w:rPr>
          <w:rFonts w:cstheme="minorHAnsi"/>
          <w:color w:val="000000"/>
          <w:sz w:val="20"/>
          <w:szCs w:val="20"/>
        </w:rPr>
        <w:t xml:space="preserve"> э щ а т</w:t>
      </w:r>
      <w:r w:rsidRPr="00692AC4">
        <w:rPr>
          <w:rFonts w:cstheme="minorHAnsi"/>
          <w:color w:val="000000"/>
          <w:sz w:val="20"/>
          <w:szCs w:val="20"/>
        </w:rPr>
        <w:t>’]</w:t>
      </w:r>
      <w:r>
        <w:rPr>
          <w:rFonts w:cstheme="minorHAnsi"/>
          <w:color w:val="000000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б’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 согласный, парный звонкий, парный </w:t>
      </w:r>
      <w:r w:rsidRPr="00692AC4">
        <w:rPr>
          <w:rStyle w:val="text-success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мягкий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е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и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щ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щ’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 согласный, непарный глухой, непарный </w:t>
      </w:r>
      <w:r w:rsidRPr="00692AC4">
        <w:rPr>
          <w:rStyle w:val="text-success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мягкий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, шипящий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, 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т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т’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] — согласный, парный глухой, парный </w:t>
      </w:r>
      <w:r w:rsidRPr="00692AC4">
        <w:rPr>
          <w:rStyle w:val="text-success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мягкий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ь</w:t>
      </w:r>
      <w:r w:rsidRPr="00692AC4">
        <w:rPr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 — </w:t>
      </w:r>
      <w:r w:rsidRPr="00692AC4">
        <w:rPr>
          <w:rStyle w:val="text-muted"/>
          <w:rFonts w:asciiTheme="minorHAnsi" w:hAnsiTheme="minorHAnsi" w:cstheme="minorHAnsi"/>
          <w:spacing w:val="2"/>
          <w:sz w:val="20"/>
          <w:szCs w:val="20"/>
          <w:shd w:val="clear" w:color="auto" w:fill="FFFFFF"/>
        </w:rPr>
        <w:t>не обозначает звука</w:t>
      </w:r>
      <w:r>
        <w:rPr>
          <w:rStyle w:val="text-muted"/>
          <w:rFonts w:cstheme="minorHAnsi"/>
          <w:spacing w:val="2"/>
          <w:sz w:val="20"/>
          <w:szCs w:val="20"/>
          <w:shd w:val="clear" w:color="auto" w:fill="FFFFFF"/>
        </w:rPr>
        <w:br/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оберну́ть</w:t>
      </w:r>
    </w:p>
    <w:p w:rsidR="00692AC4" w:rsidRP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обернуть — слово из 3 слогов: о-бер-нуть. Ударение падает на 3-й слог.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transcription"/>
          <w:rFonts w:asciiTheme="minorHAnsi" w:hAnsiTheme="minorHAnsi" w:cstheme="minorHAnsi"/>
          <w:spacing w:val="2"/>
          <w:sz w:val="20"/>
          <w:szCs w:val="20"/>
        </w:rPr>
        <w:t>Транскрипция слова: [аб’ирнут’]</w:t>
      </w:r>
    </w:p>
    <w:p w:rsidR="00692AC4" w:rsidRPr="00692AC4" w:rsidRDefault="00692AC4" w:rsidP="00692AC4">
      <w:pPr>
        <w:pStyle w:val="phonetic-box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б’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звонкий, парный </w:t>
      </w:r>
      <w:r w:rsidRPr="00692AC4">
        <w:rPr>
          <w:rStyle w:val="text-success"/>
          <w:rFonts w:asciiTheme="minorHAnsi" w:hAnsiTheme="minorHAnsi" w:cstheme="minorHAnsi"/>
          <w:spacing w:val="2"/>
          <w:sz w:val="20"/>
          <w:szCs w:val="20"/>
        </w:rPr>
        <w:t>мягкий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е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и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р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р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непарный звонкий, сонорный,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н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н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непарный звонкий, сонорный,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у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у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т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т’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глухой, парный </w:t>
      </w:r>
      <w:r w:rsidRPr="00692AC4">
        <w:rPr>
          <w:rStyle w:val="text-success"/>
          <w:rFonts w:asciiTheme="minorHAnsi" w:hAnsiTheme="minorHAnsi" w:cstheme="minorHAnsi"/>
          <w:spacing w:val="2"/>
          <w:sz w:val="20"/>
          <w:szCs w:val="20"/>
        </w:rPr>
        <w:t>мягкий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ь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 </w:t>
      </w:r>
      <w:r w:rsidRPr="00692AC4">
        <w:rPr>
          <w:rStyle w:val="text-muted"/>
          <w:rFonts w:asciiTheme="minorHAnsi" w:hAnsiTheme="minorHAnsi" w:cstheme="minorHAnsi"/>
          <w:spacing w:val="2"/>
          <w:sz w:val="20"/>
          <w:szCs w:val="20"/>
        </w:rPr>
        <w:t>не обозначает звука</w:t>
      </w:r>
    </w:p>
    <w:p w:rsidR="00692AC4" w:rsidRPr="00692AC4" w:rsidRDefault="00692AC4" w:rsidP="00692AC4">
      <w:pPr>
        <w:pStyle w:val="word-accen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В слове 8 букв и 7 звуков.</w:t>
      </w:r>
      <w:r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о́блако</w:t>
      </w:r>
    </w:p>
    <w:p w:rsidR="00692AC4" w:rsidRP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облако — слово из 3 слогов: о-бла-ко. Ударение падает на 1-й слог.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transcription"/>
          <w:rFonts w:asciiTheme="minorHAnsi" w:hAnsiTheme="minorHAnsi" w:cstheme="minorHAnsi"/>
          <w:spacing w:val="2"/>
          <w:sz w:val="20"/>
          <w:szCs w:val="20"/>
        </w:rPr>
        <w:t>Транскрипция слова: [облака]</w:t>
      </w:r>
    </w:p>
    <w:p w:rsidR="00692AC4" w:rsidRPr="00692AC4" w:rsidRDefault="00692AC4" w:rsidP="00692AC4">
      <w:pPr>
        <w:pStyle w:val="phonetic-box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звонкий,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л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л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непарный звонкий, сонорный,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lastRenderedPageBreak/>
        <w:t>к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к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глухой,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безударный</w:t>
      </w:r>
    </w:p>
    <w:p w:rsid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В слове 6 букв и 6 звуков.</w:t>
      </w:r>
    </w:p>
    <w:p w:rsidR="00692AC4" w:rsidRPr="00692AC4" w:rsidRDefault="00692AC4" w:rsidP="00692AC4">
      <w:pPr>
        <w:pStyle w:val="word-accen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обо́з</w:t>
      </w:r>
    </w:p>
    <w:p w:rsidR="00692AC4" w:rsidRP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обоз — слово из 2 слогов: о-боз. Ударение падает на 2-й слог.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transcription"/>
          <w:rFonts w:asciiTheme="minorHAnsi" w:hAnsiTheme="minorHAnsi" w:cstheme="minorHAnsi"/>
          <w:spacing w:val="2"/>
          <w:sz w:val="20"/>
          <w:szCs w:val="20"/>
        </w:rPr>
        <w:t>Транскрипция слова: [абос]</w:t>
      </w:r>
    </w:p>
    <w:p w:rsidR="00692AC4" w:rsidRPr="00692AC4" w:rsidRDefault="00692AC4" w:rsidP="00692AC4">
      <w:pPr>
        <w:pStyle w:val="phonetic-box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а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безударный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б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звонкий,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о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 </w:t>
      </w:r>
      <w:r w:rsidRPr="00692AC4">
        <w:rPr>
          <w:rStyle w:val="text-danger"/>
          <w:rFonts w:asciiTheme="minorHAnsi" w:hAnsiTheme="minorHAnsi" w:cstheme="minorHAnsi"/>
          <w:spacing w:val="2"/>
          <w:sz w:val="20"/>
          <w:szCs w:val="20"/>
        </w:rPr>
        <w:t>гласный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, ударный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br/>
      </w:r>
      <w:r w:rsidRPr="00692AC4">
        <w:rPr>
          <w:rStyle w:val="letter"/>
          <w:rFonts w:asciiTheme="minorHAnsi" w:hAnsiTheme="minorHAnsi" w:cstheme="minorHAnsi"/>
          <w:spacing w:val="2"/>
          <w:sz w:val="20"/>
          <w:szCs w:val="20"/>
        </w:rPr>
        <w:t>з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 — [</w:t>
      </w:r>
      <w:r w:rsidRPr="00692AC4">
        <w:rPr>
          <w:rStyle w:val="sound-sign"/>
          <w:rFonts w:asciiTheme="minorHAnsi" w:hAnsiTheme="minorHAnsi" w:cstheme="minorHAnsi"/>
          <w:spacing w:val="2"/>
          <w:sz w:val="20"/>
          <w:szCs w:val="20"/>
        </w:rPr>
        <w:t>с</w:t>
      </w:r>
      <w:r w:rsidRPr="00692AC4">
        <w:rPr>
          <w:rFonts w:asciiTheme="minorHAnsi" w:hAnsiTheme="minorHAnsi" w:cstheme="minorHAnsi"/>
          <w:spacing w:val="2"/>
          <w:sz w:val="20"/>
          <w:szCs w:val="20"/>
        </w:rPr>
        <w:t>] — согласный, парный глухой, парный </w:t>
      </w:r>
      <w:r w:rsidRPr="00692AC4">
        <w:rPr>
          <w:rStyle w:val="text-primary"/>
          <w:rFonts w:asciiTheme="minorHAnsi" w:hAnsiTheme="minorHAnsi" w:cstheme="minorHAnsi"/>
          <w:spacing w:val="2"/>
          <w:sz w:val="20"/>
          <w:szCs w:val="20"/>
        </w:rPr>
        <w:t>твёрдый</w:t>
      </w:r>
    </w:p>
    <w:p w:rsid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692AC4">
        <w:rPr>
          <w:rFonts w:asciiTheme="minorHAnsi" w:hAnsiTheme="minorHAnsi" w:cstheme="minorHAnsi"/>
          <w:spacing w:val="2"/>
          <w:sz w:val="20"/>
          <w:szCs w:val="20"/>
        </w:rPr>
        <w:t>В слове 4 буквы и 4 звука.</w:t>
      </w:r>
    </w:p>
    <w:p w:rsid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>
        <w:rPr>
          <w:rFonts w:asciiTheme="minorHAnsi" w:hAnsiTheme="minorHAnsi" w:cstheme="minorHAnsi"/>
          <w:spacing w:val="2"/>
          <w:sz w:val="20"/>
          <w:szCs w:val="20"/>
        </w:rPr>
        <w:t>5</w:t>
      </w:r>
    </w:p>
    <w:p w:rsid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</w:pPr>
      <w:r w:rsidRPr="00692AC4"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  <w:t>Пят</w:t>
      </w:r>
      <w:r w:rsidRPr="00692AC4">
        <w:rPr>
          <w:rStyle w:val="litera"/>
          <w:rFonts w:asciiTheme="minorHAnsi" w:hAnsiTheme="minorHAnsi" w:cstheme="minorHAnsi"/>
          <w:b/>
          <w:bCs/>
          <w:i/>
          <w:iCs/>
          <w:color w:val="CC0033"/>
          <w:sz w:val="20"/>
          <w:szCs w:val="20"/>
        </w:rPr>
        <w:t>и</w:t>
      </w:r>
      <w:r w:rsidRPr="00692AC4"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  <w:t>этажный</w:t>
      </w:r>
      <w:r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  <w:t xml:space="preserve"> – соединительная И</w:t>
      </w:r>
    </w:p>
    <w:p w:rsidR="003F7BF8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</w:pPr>
      <w:r>
        <w:rPr>
          <w:rStyle w:val="a4"/>
          <w:rFonts w:asciiTheme="minorHAnsi" w:hAnsiTheme="minorHAnsi" w:cstheme="minorHAnsi"/>
          <w:i w:val="0"/>
          <w:color w:val="000000"/>
          <w:sz w:val="20"/>
          <w:szCs w:val="20"/>
        </w:rPr>
        <w:t>6</w:t>
      </w:r>
    </w:p>
    <w:p w:rsidR="00692AC4" w:rsidRDefault="003F7BF8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F7BF8">
        <w:rPr>
          <w:rFonts w:asciiTheme="minorHAnsi" w:hAnsiTheme="minorHAnsi" w:cstheme="minorHAnsi"/>
          <w:color w:val="000000"/>
          <w:sz w:val="20"/>
          <w:szCs w:val="20"/>
        </w:rPr>
        <w:t>Мы с тобой бестолковые люди</w:t>
      </w:r>
      <w:r>
        <w:rPr>
          <w:rFonts w:asciiTheme="minorHAnsi" w:hAnsiTheme="minorHAnsi" w:cstheme="minorHAnsi"/>
          <w:color w:val="000000"/>
          <w:sz w:val="20"/>
          <w:szCs w:val="20"/>
        </w:rPr>
        <w:t>. Мы – подлежащее, бестолковые люди –сказуемое. Предложение двусоставное</w:t>
      </w:r>
    </w:p>
    <w:p w:rsidR="003F7BF8" w:rsidRPr="003F7BF8" w:rsidRDefault="003F7BF8" w:rsidP="003F7BF8">
      <w:pPr>
        <w:pStyle w:val="a3"/>
        <w:rPr>
          <w:rFonts w:asciiTheme="minorHAnsi" w:hAnsiTheme="minorHAnsi" w:cstheme="minorHAnsi"/>
          <w:color w:val="000000"/>
          <w:sz w:val="20"/>
          <w:szCs w:val="20"/>
        </w:rPr>
      </w:pPr>
      <w:r w:rsidRPr="003F7BF8">
        <w:rPr>
          <w:rFonts w:asciiTheme="minorHAnsi" w:hAnsiTheme="minorHAnsi" w:cstheme="minorHAnsi"/>
          <w:color w:val="000000"/>
          <w:sz w:val="20"/>
          <w:szCs w:val="20"/>
        </w:rPr>
        <w:t xml:space="preserve">Будем, друг мой, сердиться </w:t>
      </w:r>
      <w:r w:rsidRPr="003F7BF8">
        <w:rPr>
          <w:rFonts w:asciiTheme="minorHAnsi" w:hAnsiTheme="minorHAnsi" w:cstheme="minorHAnsi"/>
          <w:color w:val="000000"/>
          <w:sz w:val="20"/>
          <w:szCs w:val="20"/>
        </w:rPr>
        <w:t>открыто: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1) Будем сердиться – сказуемое, односоставное предложение определённо –личное предложение</w:t>
      </w:r>
    </w:p>
    <w:p w:rsidR="003F7BF8" w:rsidRDefault="003F7BF8" w:rsidP="003F7BF8">
      <w:pPr>
        <w:pStyle w:val="a3"/>
        <w:rPr>
          <w:rFonts w:asciiTheme="minorHAnsi" w:hAnsiTheme="minorHAnsi" w:cstheme="minorHAnsi"/>
          <w:color w:val="000000"/>
          <w:sz w:val="20"/>
          <w:szCs w:val="20"/>
        </w:rPr>
      </w:pPr>
      <w:r w:rsidRPr="003F7BF8">
        <w:rPr>
          <w:rFonts w:asciiTheme="minorHAnsi" w:hAnsiTheme="minorHAnsi" w:cstheme="minorHAnsi"/>
          <w:color w:val="000000"/>
          <w:sz w:val="20"/>
          <w:szCs w:val="20"/>
        </w:rPr>
        <w:t>Легче мир - и скорее наскучит.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2) мир –подлежащее, наскучит – сказуемое. Двусоставное.</w:t>
      </w:r>
    </w:p>
    <w:p w:rsidR="003F7BF8" w:rsidRDefault="003F7BF8" w:rsidP="003F7BF8">
      <w:pPr>
        <w:pStyle w:val="a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В общем, предложение бессоюзное сложное предложение</w:t>
      </w:r>
    </w:p>
    <w:p w:rsidR="003F7BF8" w:rsidRDefault="003F7BF8" w:rsidP="003F7BF8">
      <w:pPr>
        <w:pStyle w:val="a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7.</w:t>
      </w:r>
    </w:p>
    <w:p w:rsidR="003F7BF8" w:rsidRDefault="003F7BF8" w:rsidP="006A699B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1) В дательном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2</w:t>
      </w:r>
      <w:r w:rsidRPr="003F7BF8">
        <w:rPr>
          <w:rFonts w:asciiTheme="minorHAnsi" w:hAnsiTheme="minorHAnsi" w:cstheme="minorHAnsi"/>
          <w:sz w:val="20"/>
          <w:szCs w:val="20"/>
        </w:rPr>
        <w:t>)</w:t>
      </w:r>
      <w:r w:rsidR="006A699B">
        <w:rPr>
          <w:rFonts w:asciiTheme="minorHAnsi" w:hAnsiTheme="minorHAnsi" w:cstheme="minorHAnsi"/>
          <w:sz w:val="20"/>
          <w:szCs w:val="20"/>
        </w:rPr>
        <w:t xml:space="preserve"> </w:t>
      </w:r>
      <w:r w:rsidRPr="003F7BF8">
        <w:rPr>
          <w:rFonts w:asciiTheme="minorHAnsi" w:hAnsiTheme="minorHAnsi" w:cstheme="minorHAnsi"/>
          <w:sz w:val="20"/>
          <w:szCs w:val="20"/>
        </w:rPr>
        <w:t>Офремь -</w:t>
      </w:r>
      <w:r w:rsidRPr="003F7BF8">
        <w:rPr>
          <w:rFonts w:asciiTheme="minorHAnsi" w:hAnsiTheme="minorHAnsi" w:cstheme="minorHAnsi"/>
          <w:sz w:val="20"/>
          <w:szCs w:val="20"/>
          <w:shd w:val="clear" w:color="auto" w:fill="EDECE0"/>
        </w:rPr>
        <w:t>Эфраим, Ифреим, Ифрем, Эфрен, Эфрем, Ефремий, Ефраим</w:t>
      </w:r>
      <w:r>
        <w:rPr>
          <w:rFonts w:asciiTheme="minorHAnsi" w:hAnsiTheme="minorHAnsi" w:cstheme="minorHAnsi"/>
          <w:sz w:val="20"/>
          <w:szCs w:val="20"/>
          <w:shd w:val="clear" w:color="auto" w:fill="EDECE0"/>
        </w:rPr>
        <w:t xml:space="preserve"> .  Старославянское имя</w:t>
      </w:r>
      <w:r>
        <w:rPr>
          <w:rFonts w:ascii="Verdana" w:hAnsi="Verdana"/>
          <w:color w:val="000000"/>
          <w:sz w:val="20"/>
          <w:szCs w:val="20"/>
        </w:rPr>
        <w:br/>
      </w:r>
      <w:r w:rsidR="006A699B">
        <w:rPr>
          <w:rFonts w:ascii="Verdana" w:hAnsi="Verdana"/>
          <w:color w:val="000000"/>
          <w:sz w:val="20"/>
          <w:szCs w:val="20"/>
        </w:rPr>
        <w:t>3) чему – почему</w:t>
      </w:r>
    </w:p>
    <w:p w:rsidR="006A699B" w:rsidRDefault="006A699B" w:rsidP="006A699B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</w:t>
      </w:r>
    </w:p>
    <w:p w:rsidR="006A699B" w:rsidRDefault="006A699B" w:rsidP="006A699B">
      <w:pPr>
        <w:pStyle w:val="a3"/>
        <w:rPr>
          <w:rFonts w:ascii="Verdana" w:hAnsi="Verdana"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Термин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Пример</w:t>
            </w:r>
          </w:p>
        </w:tc>
      </w:tr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Просторечные слова</w:t>
            </w:r>
            <w:bookmarkStart w:id="0" w:name="_GoBack"/>
            <w:bookmarkEnd w:id="0"/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Слово на границе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гондола, харакири, суши</w:t>
            </w:r>
          </w:p>
        </w:tc>
      </w:tr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имя собственное, называющее географический объект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Санкт-Петербург, Миссисипи, Эверест</w:t>
            </w:r>
          </w:p>
        </w:tc>
      </w:tr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Синекдоха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употребление названия целого вместо названия части, и наоборот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груша (в значении «фрукт»), рот («едок»), голова («умный человек»)</w:t>
            </w:r>
          </w:p>
        </w:tc>
      </w:tr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Аббревиатура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сложносокращенное слово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дрыхнуть, жрать, тётка (в значении «женщина»)</w:t>
            </w:r>
          </w:p>
        </w:tc>
      </w:tr>
      <w:tr w:rsidR="006A699B" w:rsidTr="006A699B"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Аббревиация 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слово, отражающее предметы и явления, </w:t>
            </w:r>
            <w:r>
              <w:rPr>
                <w:color w:val="000000"/>
                <w:sz w:val="27"/>
                <w:szCs w:val="27"/>
              </w:rPr>
              <w:lastRenderedPageBreak/>
              <w:t>характерные для других стран и народов</w:t>
            </w:r>
          </w:p>
        </w:tc>
        <w:tc>
          <w:tcPr>
            <w:tcW w:w="3115" w:type="dxa"/>
          </w:tcPr>
          <w:p w:rsidR="006A699B" w:rsidRDefault="006A699B" w:rsidP="006A699B">
            <w:pPr>
              <w:pStyle w:val="a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ГЛОНАСС, ГТО, МБОУ</w:t>
            </w:r>
          </w:p>
        </w:tc>
      </w:tr>
    </w:tbl>
    <w:p w:rsidR="006A699B" w:rsidRPr="006A699B" w:rsidRDefault="006A699B" w:rsidP="006A699B">
      <w:pPr>
        <w:pStyle w:val="a3"/>
        <w:rPr>
          <w:rFonts w:asciiTheme="minorHAnsi" w:hAnsiTheme="minorHAnsi" w:cstheme="minorHAnsi"/>
          <w:color w:val="000000"/>
          <w:sz w:val="20"/>
          <w:szCs w:val="20"/>
        </w:rPr>
      </w:pPr>
    </w:p>
    <w:p w:rsidR="00692AC4" w:rsidRP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</w:p>
    <w:p w:rsidR="00692AC4" w:rsidRPr="00692AC4" w:rsidRDefault="00692AC4" w:rsidP="00692AC4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</w:p>
    <w:p w:rsidR="00692AC4" w:rsidRPr="00692AC4" w:rsidRDefault="00692AC4">
      <w:pPr>
        <w:rPr>
          <w:rFonts w:cstheme="minorHAnsi"/>
          <w:sz w:val="20"/>
          <w:szCs w:val="20"/>
        </w:rPr>
      </w:pPr>
    </w:p>
    <w:sectPr w:rsidR="00692AC4" w:rsidRPr="006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84"/>
    <w:rsid w:val="001617F7"/>
    <w:rsid w:val="003E36C6"/>
    <w:rsid w:val="003F7BF8"/>
    <w:rsid w:val="00692AC4"/>
    <w:rsid w:val="006A699B"/>
    <w:rsid w:val="008C23E2"/>
    <w:rsid w:val="00A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D4DB-16EC-4F61-9EA7-09EB1067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692AC4"/>
  </w:style>
  <w:style w:type="character" w:customStyle="1" w:styleId="sound-sign">
    <w:name w:val="sound-sign"/>
    <w:basedOn w:val="a0"/>
    <w:rsid w:val="00692AC4"/>
  </w:style>
  <w:style w:type="character" w:customStyle="1" w:styleId="text-danger">
    <w:name w:val="text-danger"/>
    <w:basedOn w:val="a0"/>
    <w:rsid w:val="00692AC4"/>
  </w:style>
  <w:style w:type="character" w:customStyle="1" w:styleId="text-success">
    <w:name w:val="text-success"/>
    <w:basedOn w:val="a0"/>
    <w:rsid w:val="00692AC4"/>
  </w:style>
  <w:style w:type="character" w:customStyle="1" w:styleId="text-muted">
    <w:name w:val="text-muted"/>
    <w:basedOn w:val="a0"/>
    <w:rsid w:val="00692AC4"/>
  </w:style>
  <w:style w:type="paragraph" w:customStyle="1" w:styleId="word-accent">
    <w:name w:val="word-accent"/>
    <w:basedOn w:val="a"/>
    <w:rsid w:val="0069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692AC4"/>
  </w:style>
  <w:style w:type="paragraph" w:customStyle="1" w:styleId="phonetic-box">
    <w:name w:val="phonetic-box"/>
    <w:basedOn w:val="a"/>
    <w:rsid w:val="0069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692AC4"/>
  </w:style>
  <w:style w:type="character" w:styleId="a4">
    <w:name w:val="Emphasis"/>
    <w:basedOn w:val="a0"/>
    <w:uiPriority w:val="20"/>
    <w:qFormat/>
    <w:rsid w:val="00692AC4"/>
    <w:rPr>
      <w:i/>
      <w:iCs/>
    </w:rPr>
  </w:style>
  <w:style w:type="character" w:customStyle="1" w:styleId="litera">
    <w:name w:val="litera"/>
    <w:basedOn w:val="a0"/>
    <w:rsid w:val="00692AC4"/>
  </w:style>
  <w:style w:type="table" w:styleId="a5">
    <w:name w:val="Table Grid"/>
    <w:basedOn w:val="a1"/>
    <w:uiPriority w:val="39"/>
    <w:rsid w:val="006A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 Биктубаев</dc:creator>
  <cp:keywords/>
  <dc:description/>
  <cp:lastModifiedBy>Гена Биктубаев</cp:lastModifiedBy>
  <cp:revision>3</cp:revision>
  <dcterms:created xsi:type="dcterms:W3CDTF">2017-12-10T15:23:00Z</dcterms:created>
  <dcterms:modified xsi:type="dcterms:W3CDTF">2017-12-10T16:29:00Z</dcterms:modified>
</cp:coreProperties>
</file>