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FD6805"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80" w:rsidRPr="00FD6805" w:rsidRDefault="006C3CA5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СССР, РСФСР, </w:t>
      </w:r>
      <w:r w:rsidR="009F0880" w:rsidRPr="00FD6805">
        <w:rPr>
          <w:rFonts w:ascii="Times New Roman" w:hAnsi="Times New Roman" w:cs="Times New Roman"/>
          <w:sz w:val="24"/>
          <w:szCs w:val="24"/>
        </w:rPr>
        <w:t xml:space="preserve"> </w:t>
      </w:r>
      <w:r w:rsidR="00296844">
        <w:rPr>
          <w:rFonts w:ascii="Times New Roman" w:hAnsi="Times New Roman" w:cs="Times New Roman"/>
          <w:sz w:val="24"/>
          <w:szCs w:val="24"/>
        </w:rPr>
        <w:t xml:space="preserve">предлоги: </w:t>
      </w:r>
      <w:proofErr w:type="gramStart"/>
      <w:r w:rsidR="002968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96844">
        <w:rPr>
          <w:rFonts w:ascii="Times New Roman" w:hAnsi="Times New Roman" w:cs="Times New Roman"/>
          <w:sz w:val="24"/>
          <w:szCs w:val="24"/>
        </w:rPr>
        <w:t xml:space="preserve">, к. </w:t>
      </w:r>
    </w:p>
    <w:p w:rsidR="009F0880" w:rsidRDefault="006C3CA5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</w:t>
      </w:r>
    </w:p>
    <w:p w:rsidR="00FD6805" w:rsidRPr="00FD6805" w:rsidRDefault="00FD6805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0880" w:rsidRPr="00FD6805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9F0880" w:rsidRPr="00FD6805" w:rsidRDefault="009F0880" w:rsidP="00FD6805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</w:p>
    <w:p w:rsidR="009F0880" w:rsidRDefault="009F0880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Архаизм </w:t>
      </w:r>
      <w:r w:rsidR="006C3CA5">
        <w:rPr>
          <w:rFonts w:ascii="Times New Roman" w:hAnsi="Times New Roman" w:cs="Times New Roman"/>
          <w:sz w:val="24"/>
          <w:szCs w:val="24"/>
        </w:rPr>
        <w:t xml:space="preserve">«баять» </w:t>
      </w:r>
      <w:r w:rsidRPr="00FD6805">
        <w:rPr>
          <w:rFonts w:ascii="Times New Roman" w:hAnsi="Times New Roman" w:cs="Times New Roman"/>
          <w:sz w:val="24"/>
          <w:szCs w:val="24"/>
        </w:rPr>
        <w:t xml:space="preserve">со значением «говорить, разговаривать» послужил производящим для многих слов.  Так, слово </w:t>
      </w:r>
      <w:r w:rsidR="006C3CA5">
        <w:rPr>
          <w:rFonts w:ascii="Times New Roman" w:hAnsi="Times New Roman" w:cs="Times New Roman"/>
          <w:sz w:val="24"/>
          <w:szCs w:val="24"/>
        </w:rPr>
        <w:t xml:space="preserve">«байка» </w:t>
      </w:r>
      <w:r w:rsidRPr="00FD6805">
        <w:rPr>
          <w:rFonts w:ascii="Times New Roman" w:hAnsi="Times New Roman" w:cs="Times New Roman"/>
          <w:sz w:val="24"/>
          <w:szCs w:val="24"/>
        </w:rPr>
        <w:t xml:space="preserve">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 w:rsidR="006C3CA5">
        <w:rPr>
          <w:rFonts w:ascii="Times New Roman" w:hAnsi="Times New Roman" w:cs="Times New Roman"/>
          <w:sz w:val="24"/>
          <w:szCs w:val="24"/>
        </w:rPr>
        <w:t>«басня»</w:t>
      </w:r>
      <w:r w:rsidRPr="00FD6805">
        <w:rPr>
          <w:rFonts w:ascii="Times New Roman" w:hAnsi="Times New Roman" w:cs="Times New Roman"/>
          <w:sz w:val="24"/>
          <w:szCs w:val="24"/>
        </w:rPr>
        <w:t xml:space="preserve"> служит названием жанра литературы </w:t>
      </w:r>
      <w:r w:rsidR="00033712" w:rsidRPr="00033712">
        <w:rPr>
          <w:rFonts w:ascii="Times New Roman" w:hAnsi="Times New Roman" w:cs="Times New Roman"/>
          <w:sz w:val="24"/>
          <w:szCs w:val="24"/>
        </w:rPr>
        <w:t>–</w:t>
      </w:r>
      <w:r w:rsidRPr="00FD6805">
        <w:rPr>
          <w:rFonts w:ascii="Times New Roman" w:hAnsi="Times New Roman" w:cs="Times New Roman"/>
          <w:sz w:val="24"/>
          <w:szCs w:val="24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r w:rsidR="006C3CA5">
        <w:rPr>
          <w:rFonts w:ascii="Times New Roman" w:hAnsi="Times New Roman" w:cs="Times New Roman"/>
          <w:sz w:val="24"/>
          <w:szCs w:val="24"/>
        </w:rPr>
        <w:t>обаятельный</w:t>
      </w:r>
      <w:r w:rsidRPr="00FD6805">
        <w:rPr>
          <w:rFonts w:ascii="Times New Roman" w:hAnsi="Times New Roman" w:cs="Times New Roman"/>
          <w:sz w:val="24"/>
          <w:szCs w:val="24"/>
        </w:rPr>
        <w:t xml:space="preserve">. Человек, любящий много и красиво, но часто попусту </w:t>
      </w:r>
      <w:proofErr w:type="gramStart"/>
      <w:r w:rsidRPr="00FD6805">
        <w:rPr>
          <w:rFonts w:ascii="Times New Roman" w:hAnsi="Times New Roman" w:cs="Times New Roman"/>
          <w:sz w:val="24"/>
          <w:szCs w:val="24"/>
        </w:rPr>
        <w:t>разглагольствовать</w:t>
      </w:r>
      <w:proofErr w:type="gramEnd"/>
      <w:r w:rsidRPr="00FD6805">
        <w:rPr>
          <w:rFonts w:ascii="Times New Roman" w:hAnsi="Times New Roman" w:cs="Times New Roman"/>
          <w:sz w:val="24"/>
          <w:szCs w:val="24"/>
        </w:rPr>
        <w:t xml:space="preserve">, болтун, называется существительным </w:t>
      </w:r>
      <w:r w:rsidR="006C3CA5">
        <w:rPr>
          <w:rFonts w:ascii="Times New Roman" w:hAnsi="Times New Roman" w:cs="Times New Roman"/>
          <w:sz w:val="24"/>
          <w:szCs w:val="24"/>
        </w:rPr>
        <w:t>«балагур»</w:t>
      </w:r>
      <w:r w:rsidRPr="00FD6805">
        <w:rPr>
          <w:rFonts w:ascii="Times New Roman" w:hAnsi="Times New Roman" w:cs="Times New Roman"/>
          <w:sz w:val="24"/>
          <w:szCs w:val="24"/>
        </w:rPr>
        <w:t xml:space="preserve">. Когда же мы усыпляем ребенка разговорами, мы его </w:t>
      </w:r>
      <w:r w:rsidR="006C3CA5">
        <w:rPr>
          <w:rFonts w:ascii="Times New Roman" w:hAnsi="Times New Roman" w:cs="Times New Roman"/>
          <w:sz w:val="24"/>
          <w:szCs w:val="24"/>
        </w:rPr>
        <w:t>баюкаем</w:t>
      </w:r>
      <w:r w:rsidRPr="00FD6805">
        <w:rPr>
          <w:rFonts w:ascii="Times New Roman" w:hAnsi="Times New Roman" w:cs="Times New Roman"/>
          <w:sz w:val="24"/>
          <w:szCs w:val="24"/>
        </w:rPr>
        <w:t>.</w:t>
      </w:r>
    </w:p>
    <w:p w:rsidR="00FD6805" w:rsidRPr="00FD6805" w:rsidRDefault="00FD6805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D64" w:rsidRPr="00415D64" w:rsidRDefault="00B74647" w:rsidP="0029684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2AC3">
        <w:rPr>
          <w:rFonts w:ascii="Times New Roman" w:hAnsi="Times New Roman" w:cs="Times New Roman"/>
          <w:bCs/>
          <w:sz w:val="24"/>
          <w:szCs w:val="24"/>
        </w:rPr>
        <w:t>Они связаны с реалия</w:t>
      </w:r>
      <w:r w:rsidR="00331EFE" w:rsidRPr="00C62AC3">
        <w:rPr>
          <w:rFonts w:ascii="Times New Roman" w:hAnsi="Times New Roman" w:cs="Times New Roman"/>
          <w:bCs/>
          <w:sz w:val="24"/>
          <w:szCs w:val="24"/>
        </w:rPr>
        <w:t>ми жизни, бытом.</w:t>
      </w:r>
      <w:r w:rsidR="00415D64" w:rsidRPr="00415D64">
        <w:rPr>
          <w:rFonts w:ascii="Times New Roman" w:hAnsi="Times New Roman" w:cs="Times New Roman"/>
          <w:bCs/>
          <w:sz w:val="24"/>
          <w:szCs w:val="24"/>
        </w:rPr>
        <w:t xml:space="preserve"> Растекаться мыслью по древу из «Слова о полку </w:t>
      </w:r>
      <w:proofErr w:type="spellStart"/>
      <w:r w:rsidR="00415D64" w:rsidRPr="00415D64">
        <w:rPr>
          <w:rFonts w:ascii="Times New Roman" w:hAnsi="Times New Roman" w:cs="Times New Roman"/>
          <w:bCs/>
          <w:sz w:val="24"/>
          <w:szCs w:val="24"/>
        </w:rPr>
        <w:t>Игреве</w:t>
      </w:r>
      <w:proofErr w:type="spellEnd"/>
      <w:r w:rsidR="00415D64" w:rsidRPr="00415D64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15D64" w:rsidRPr="00415D64" w:rsidRDefault="00415D64" w:rsidP="00415D64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415D64" w:rsidRDefault="00415D64" w:rsidP="00415D6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15D64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415D64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415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D64">
        <w:rPr>
          <w:rFonts w:ascii="Times New Roman" w:hAnsi="Times New Roman" w:cs="Times New Roman"/>
          <w:sz w:val="24"/>
          <w:szCs w:val="24"/>
        </w:rPr>
        <w:t>выдедяется</w:t>
      </w:r>
      <w:proofErr w:type="spellEnd"/>
      <w:r w:rsidRPr="00415D64">
        <w:rPr>
          <w:rFonts w:ascii="Times New Roman" w:hAnsi="Times New Roman" w:cs="Times New Roman"/>
          <w:sz w:val="24"/>
          <w:szCs w:val="24"/>
        </w:rPr>
        <w:t xml:space="preserve"> 3 значения: </w:t>
      </w:r>
    </w:p>
    <w:p w:rsidR="00415D64" w:rsidRPr="00415D64" w:rsidRDefault="00415D64" w:rsidP="00415D6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5D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 расположенный сверху, над чем-либо (напр., суперобложка);</w:t>
      </w:r>
      <w:r w:rsidRPr="00415D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5D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 высшего качества, чего-либо (напр., суперэлита);</w:t>
      </w:r>
      <w:r w:rsidRPr="00415D6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5D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 главный (напр., суперарбитр).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Значения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одинаковое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88189C" w:rsidRPr="00415D64" w:rsidRDefault="00415D64" w:rsidP="00FD6805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415D64">
        <w:rPr>
          <w:rFonts w:ascii="Times New Roman" w:hAnsi="Times New Roman" w:cs="Times New Roman"/>
          <w:sz w:val="24"/>
          <w:szCs w:val="24"/>
        </w:rPr>
        <w:t xml:space="preserve">Еще слово </w:t>
      </w:r>
      <w:proofErr w:type="spellStart"/>
      <w:r w:rsidRPr="00415D64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415D64">
        <w:rPr>
          <w:rFonts w:ascii="Times New Roman" w:hAnsi="Times New Roman" w:cs="Times New Roman"/>
          <w:sz w:val="24"/>
          <w:szCs w:val="24"/>
        </w:rPr>
        <w:t xml:space="preserve"> может быть междометьем</w:t>
      </w:r>
    </w:p>
    <w:p w:rsidR="00415D64" w:rsidRPr="00415D64" w:rsidRDefault="00415D64" w:rsidP="00FD6805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415D64">
        <w:rPr>
          <w:rFonts w:ascii="Times New Roman" w:hAnsi="Times New Roman" w:cs="Times New Roman"/>
          <w:sz w:val="24"/>
          <w:szCs w:val="24"/>
        </w:rPr>
        <w:t>- как дела?</w:t>
      </w:r>
    </w:p>
    <w:p w:rsidR="00415D64" w:rsidRDefault="00415D64" w:rsidP="00FD6805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415D6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15D64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415D64">
        <w:rPr>
          <w:rFonts w:ascii="Times New Roman" w:hAnsi="Times New Roman" w:cs="Times New Roman"/>
          <w:sz w:val="24"/>
          <w:szCs w:val="24"/>
        </w:rPr>
        <w:t>!</w:t>
      </w:r>
    </w:p>
    <w:p w:rsidR="00415D64" w:rsidRPr="00415D64" w:rsidRDefault="00415D64" w:rsidP="00FD6805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88189C" w:rsidRPr="00FD6805" w:rsidRDefault="00B74647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Вин падеж,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множ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число, средний род. Очеса, ушица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6805" w:rsidRPr="00FD6805" w:rsidRDefault="00FD6805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FD6805" w:rsidRPr="00B74647" w:rsidRDefault="00B74647" w:rsidP="00B7464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647">
        <w:rPr>
          <w:rFonts w:ascii="Times New Roman" w:hAnsi="Times New Roman" w:cs="Times New Roman"/>
          <w:sz w:val="24"/>
          <w:szCs w:val="24"/>
        </w:rPr>
        <w:t>Чтобы сделать смысловой акцент на определенном слове</w:t>
      </w:r>
      <w:r w:rsidRPr="00B7464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74647" w:rsidRDefault="00B74647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Инверсия и логическое ударение.</w:t>
      </w:r>
    </w:p>
    <w:p w:rsidR="005E02F9" w:rsidRDefault="005E02F9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E02F9" w:rsidRPr="00B74647" w:rsidRDefault="005E02F9" w:rsidP="00B7464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647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5E02F9" w:rsidRPr="00FD6805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 xml:space="preserve">Ты грустно восклицаешь: «Та ли я? </w:t>
      </w:r>
    </w:p>
    <w:p w:rsidR="00543437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 сто сантиметров моя талия</w:t>
      </w:r>
      <w:r w:rsidR="00543437" w:rsidRPr="00FD6805">
        <w:rPr>
          <w:rFonts w:ascii="Times New Roman" w:hAnsi="Times New Roman" w:cs="Times New Roman"/>
          <w:i/>
          <w:sz w:val="24"/>
          <w:szCs w:val="24"/>
        </w:rPr>
        <w:t>...»</w:t>
      </w:r>
      <w:r w:rsidR="00543437">
        <w:rPr>
          <w:rFonts w:ascii="Times New Roman" w:hAnsi="Times New Roman" w:cs="Times New Roman"/>
          <w:i/>
          <w:sz w:val="24"/>
          <w:szCs w:val="24"/>
        </w:rPr>
        <w:t>.</w:t>
      </w:r>
    </w:p>
    <w:p w:rsidR="005E02F9" w:rsidRPr="00FD6805" w:rsidRDefault="00543437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Действительно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t>, такому стану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br/>
        <w:t>Похвал я выражать не стану.</w:t>
      </w:r>
    </w:p>
    <w:p w:rsidR="005E02F9" w:rsidRPr="00FD6805" w:rsidRDefault="005E02F9" w:rsidP="005E02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sz w:val="24"/>
          <w:szCs w:val="24"/>
        </w:rPr>
        <w:t>Д.Д. Минаев.</w:t>
      </w:r>
    </w:p>
    <w:p w:rsidR="00331EFE" w:rsidRDefault="00331EFE" w:rsidP="00415D64">
      <w:pPr>
        <w:pStyle w:val="a3"/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Омоформа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слова разных частей речи, которые пишутся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износятся одинаково</w:t>
      </w:r>
    </w:p>
    <w:p w:rsidR="00331EFE" w:rsidRPr="00FD6805" w:rsidRDefault="00331EFE" w:rsidP="00331EFE">
      <w:pPr>
        <w:pStyle w:val="a3"/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Омофон – слова произносятся одинаково, пишутся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E02F9" w:rsidRPr="00FD6805" w:rsidRDefault="005E02F9" w:rsidP="005E02F9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96844" w:rsidRPr="00296844" w:rsidRDefault="00296844" w:rsidP="002968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296844">
        <w:rPr>
          <w:rFonts w:ascii="Times New Roman" w:hAnsi="Times New Roman" w:cs="Times New Roman"/>
          <w:sz w:val="24"/>
          <w:szCs w:val="24"/>
        </w:rPr>
        <w:t>и́тло</w:t>
      </w:r>
      <w:proofErr w:type="spellEnd"/>
      <w:proofErr w:type="gramEnd"/>
      <w:r w:rsidRPr="0029684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- знак </w:t>
      </w:r>
      <w:r w:rsidRPr="00296844">
        <w:rPr>
          <w:rFonts w:ascii="Times New Roman" w:hAnsi="Times New Roman" w:cs="Times New Roman"/>
          <w:sz w:val="24"/>
          <w:szCs w:val="24"/>
        </w:rPr>
        <w:t> в виде волнистой или зигзагообразной линии (◌҃), использующийся в  графике для сокращения слов и обозначения числовых значений; в настоящее время сохраняется только в це</w:t>
      </w:r>
      <w:r>
        <w:rPr>
          <w:rFonts w:ascii="Times New Roman" w:hAnsi="Times New Roman" w:cs="Times New Roman"/>
          <w:sz w:val="24"/>
          <w:szCs w:val="24"/>
        </w:rPr>
        <w:t>рковнославянском языке</w:t>
      </w:r>
      <w:r w:rsidRPr="002968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96844">
        <w:rPr>
          <w:rFonts w:ascii="Times New Roman" w:hAnsi="Times New Roman" w:cs="Times New Roman"/>
          <w:sz w:val="24"/>
          <w:szCs w:val="24"/>
        </w:rPr>
        <w:t>итло использовалось для сокращения ограниченного количества славянских корней. Вместо «</w:t>
      </w:r>
      <w:proofErr w:type="spellStart"/>
      <w:r w:rsidRPr="00296844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6844">
        <w:rPr>
          <w:rFonts w:ascii="Times New Roman" w:hAnsi="Times New Roman" w:cs="Times New Roman"/>
          <w:sz w:val="24"/>
          <w:szCs w:val="24"/>
        </w:rPr>
        <w:t>», например, писали «</w:t>
      </w:r>
      <w:proofErr w:type="spellStart"/>
      <w:r w:rsidRPr="00296844">
        <w:rPr>
          <w:rFonts w:ascii="Times New Roman" w:hAnsi="Times New Roman" w:cs="Times New Roman"/>
          <w:sz w:val="24"/>
          <w:szCs w:val="24"/>
        </w:rPr>
        <w:t>бг҃ъ</w:t>
      </w:r>
      <w:proofErr w:type="spellEnd"/>
      <w:r w:rsidRPr="00296844">
        <w:rPr>
          <w:rFonts w:ascii="Times New Roman" w:hAnsi="Times New Roman" w:cs="Times New Roman"/>
          <w:sz w:val="24"/>
          <w:szCs w:val="24"/>
        </w:rPr>
        <w:t>» под титлом, вместо «</w:t>
      </w:r>
      <w:proofErr w:type="spellStart"/>
      <w:r w:rsidRPr="00296844">
        <w:rPr>
          <w:rFonts w:ascii="Times New Roman" w:hAnsi="Times New Roman" w:cs="Times New Roman"/>
          <w:sz w:val="24"/>
          <w:szCs w:val="24"/>
        </w:rPr>
        <w:t>глаголетъ</w:t>
      </w:r>
      <w:proofErr w:type="spellEnd"/>
      <w:r w:rsidRPr="00296844">
        <w:rPr>
          <w:rFonts w:ascii="Times New Roman" w:hAnsi="Times New Roman" w:cs="Times New Roman"/>
          <w:sz w:val="24"/>
          <w:szCs w:val="24"/>
        </w:rPr>
        <w:t>» — «</w:t>
      </w:r>
      <w:proofErr w:type="spellStart"/>
      <w:r w:rsidRPr="00296844">
        <w:rPr>
          <w:rFonts w:ascii="Times New Roman" w:hAnsi="Times New Roman" w:cs="Times New Roman"/>
          <w:sz w:val="24"/>
          <w:szCs w:val="24"/>
        </w:rPr>
        <w:t>гл҃етъ</w:t>
      </w:r>
      <w:proofErr w:type="spellEnd"/>
      <w:r w:rsidRPr="00296844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296844">
        <w:rPr>
          <w:rFonts w:ascii="Times New Roman" w:hAnsi="Times New Roman" w:cs="Times New Roman"/>
          <w:sz w:val="24"/>
          <w:szCs w:val="24"/>
        </w:rPr>
        <w:t>Примерно с 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века </w:t>
      </w:r>
      <w:r w:rsidRPr="00296844">
        <w:rPr>
          <w:rFonts w:ascii="Times New Roman" w:hAnsi="Times New Roman" w:cs="Times New Roman"/>
          <w:sz w:val="24"/>
          <w:szCs w:val="24"/>
        </w:rPr>
        <w:t> титло в большинстве орфографических школ стало нести особую нагрузку: под ним стали писаться почти исключительно обозначения понятий, а те же слова, обозначающие низкие понятия — полностью (складом): например, языческий бог обозначался полным написанием «</w:t>
      </w:r>
      <w:proofErr w:type="spellStart"/>
      <w:r w:rsidRPr="00296844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Pr="00296844">
        <w:rPr>
          <w:rFonts w:ascii="Times New Roman" w:hAnsi="Times New Roman" w:cs="Times New Roman"/>
          <w:sz w:val="24"/>
          <w:szCs w:val="24"/>
        </w:rPr>
        <w:t>» без титла, а христианский Бог — сокращённым «</w:t>
      </w:r>
      <w:proofErr w:type="spellStart"/>
      <w:r w:rsidRPr="00296844">
        <w:rPr>
          <w:rFonts w:ascii="Times New Roman" w:hAnsi="Times New Roman" w:cs="Times New Roman"/>
          <w:sz w:val="24"/>
          <w:szCs w:val="24"/>
        </w:rPr>
        <w:t>Бг҃ъ</w:t>
      </w:r>
      <w:proofErr w:type="spellEnd"/>
      <w:r w:rsidRPr="00296844">
        <w:rPr>
          <w:rFonts w:ascii="Times New Roman" w:hAnsi="Times New Roman" w:cs="Times New Roman"/>
          <w:sz w:val="24"/>
          <w:szCs w:val="24"/>
        </w:rPr>
        <w:t>» (ср. употребление заглавной буквы в гражданском письме).</w:t>
      </w:r>
      <w:proofErr w:type="gramEnd"/>
      <w:r w:rsidRPr="00296844">
        <w:rPr>
          <w:rFonts w:ascii="Times New Roman" w:hAnsi="Times New Roman" w:cs="Times New Roman"/>
          <w:sz w:val="24"/>
          <w:szCs w:val="24"/>
        </w:rPr>
        <w:t xml:space="preserve"> Такое правило сохраняется и в современных церковнославянских книгах.</w:t>
      </w:r>
    </w:p>
    <w:p w:rsidR="009F0880" w:rsidRPr="00FD6805" w:rsidRDefault="009F0880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0880" w:rsidRPr="00FD6805" w:rsidSect="00A1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DF4F7D"/>
    <w:rsid w:val="00033712"/>
    <w:rsid w:val="001745A6"/>
    <w:rsid w:val="00296844"/>
    <w:rsid w:val="00331EFE"/>
    <w:rsid w:val="004154FB"/>
    <w:rsid w:val="00415D64"/>
    <w:rsid w:val="00543437"/>
    <w:rsid w:val="005E02F9"/>
    <w:rsid w:val="006C3CA5"/>
    <w:rsid w:val="007C34A7"/>
    <w:rsid w:val="0083160F"/>
    <w:rsid w:val="0088189C"/>
    <w:rsid w:val="00892B7E"/>
    <w:rsid w:val="00977180"/>
    <w:rsid w:val="009F0880"/>
    <w:rsid w:val="00A13B1F"/>
    <w:rsid w:val="00B74647"/>
    <w:rsid w:val="00C62AC3"/>
    <w:rsid w:val="00C65613"/>
    <w:rsid w:val="00CF0FBF"/>
    <w:rsid w:val="00D259C7"/>
    <w:rsid w:val="00DC4C29"/>
    <w:rsid w:val="00DF4F7D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6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9684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9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icode">
    <w:name w:val="unicode"/>
    <w:basedOn w:val="a0"/>
    <w:rsid w:val="00296844"/>
  </w:style>
  <w:style w:type="paragraph" w:styleId="a8">
    <w:name w:val="No Spacing"/>
    <w:uiPriority w:val="1"/>
    <w:qFormat/>
    <w:rsid w:val="002968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2017-12-10T14:55:00Z</dcterms:created>
  <dcterms:modified xsi:type="dcterms:W3CDTF">2017-12-10T14:55:00Z</dcterms:modified>
</cp:coreProperties>
</file>