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mc:Ignorable="w14 wp14">
  <w:body>
    <w:p>
      <w:pPr>
        <w:pStyle w:val="style0"/>
        <w:spacing w:after="0" w:lineRule="auto" w:line="240"/>
        <w:jc w:val="center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ЗАДАНИЯ </w:t>
      </w:r>
      <w:r>
        <w:rPr>
          <w:rFonts w:ascii="Times New Roman" w:cs="Times New Roman" w:hAnsi="Times New Roman"/>
          <w:sz w:val="24"/>
          <w:szCs w:val="24"/>
        </w:rPr>
        <w:t xml:space="preserve">АКМУЛЛИНСКОЙ ОЛИМПИАДЫ ПО РУССКОМУ ЯЗЫКУ </w:t>
      </w:r>
    </w:p>
    <w:p>
      <w:pPr>
        <w:pStyle w:val="style0"/>
        <w:spacing w:after="0" w:lineRule="auto" w:line="240"/>
        <w:jc w:val="center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ДЛЯ УЧАЩИХСЯ 7 КЛАССОВ</w:t>
      </w:r>
    </w:p>
    <w:p>
      <w:pPr>
        <w:pStyle w:val="style0"/>
        <w:spacing w:after="0" w:lineRule="auto" w:line="240"/>
        <w:jc w:val="center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(2 тур)</w:t>
      </w:r>
    </w:p>
    <w:p>
      <w:pPr>
        <w:pStyle w:val="style0"/>
        <w:spacing w:after="0" w:lineRule="auto" w:line="240"/>
        <w:jc w:val="center"/>
        <w:rPr>
          <w:rFonts w:ascii="Times New Roman" w:cs="Times New Roman" w:hAnsi="Times New Roman"/>
          <w:sz w:val="24"/>
          <w:szCs w:val="24"/>
        </w:rPr>
      </w:pPr>
    </w:p>
    <w:p>
      <w:pPr>
        <w:pStyle w:val="style179"/>
        <w:numPr>
          <w:ilvl w:val="0"/>
          <w:numId w:val="7"/>
        </w:numPr>
        <w:spacing w:after="0" w:lineRule="auto" w:line="240"/>
        <w:ind w:left="426" w:hanging="426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Какие слова русского языка не содержат гласных? Приведите не менее 3 примеров!</w:t>
      </w:r>
      <w:r>
        <w:rPr>
          <w:rFonts w:ascii="Times New Roman" w:cs="Times New Roman" w:hAnsi="Times New Roman"/>
          <w:sz w:val="24"/>
          <w:szCs w:val="24"/>
        </w:rPr>
        <w:t xml:space="preserve"> МВД, ЖКХ, РЖД</w:t>
      </w:r>
      <w:r>
        <w:rPr>
          <w:rFonts w:ascii="Times New Roman" w:cs="Times New Roman" w:hAnsi="Times New Roman"/>
          <w:sz w:val="24"/>
          <w:szCs w:val="24"/>
        </w:rPr>
        <w:t>.</w:t>
      </w:r>
    </w:p>
    <w:p>
      <w:pPr>
        <w:pStyle w:val="style179"/>
        <w:spacing w:after="0" w:lineRule="auto" w:line="240"/>
        <w:ind w:left="426" w:hanging="426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Какое слово, единственное в русском языке, произносится на вдохе, а не на выдохе?</w:t>
      </w:r>
    </w:p>
    <w:p>
      <w:pPr>
        <w:pStyle w:val="style179"/>
        <w:spacing w:after="0" w:lineRule="auto" w:line="240"/>
        <w:ind w:left="426" w:hanging="426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Звуки -это колебания госовых связок. Говорить можно только на выдохе</w:t>
      </w:r>
    </w:p>
    <w:p>
      <w:pPr>
        <w:pStyle w:val="style179"/>
        <w:numPr>
          <w:ilvl w:val="0"/>
          <w:numId w:val="7"/>
        </w:numPr>
        <w:spacing w:after="0" w:lineRule="auto" w:line="240"/>
        <w:ind w:left="426" w:hanging="426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>
      <w:pPr>
        <w:pStyle w:val="style0"/>
        <w:tabs>
          <w:tab w:val="left" w:leader="none" w:pos="6358"/>
        </w:tabs>
        <w:spacing w:after="0" w:lineRule="auto" w:line="24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  </w:t>
      </w:r>
      <w:r>
        <w:rPr>
          <w:rFonts w:ascii="Times New Roman" w:cs="Times New Roman" w:hAnsi="Times New Roman"/>
          <w:sz w:val="24"/>
          <w:szCs w:val="24"/>
        </w:rPr>
        <w:tab/>
      </w:r>
    </w:p>
    <w:p>
      <w:pPr>
        <w:pStyle w:val="style0"/>
        <w:spacing w:after="0" w:lineRule="auto" w:line="240"/>
        <w:ind w:firstLine="709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Архаизм </w:t>
      </w:r>
      <w:r>
        <w:rPr>
          <w:rFonts w:ascii="Times New Roman" w:cs="Times New Roman" w:hAnsi="Times New Roman"/>
          <w:sz w:val="24"/>
          <w:szCs w:val="24"/>
        </w:rPr>
        <w:t>_</w:t>
      </w:r>
      <w:r>
        <w:rPr>
          <w:rFonts w:ascii="Times New Roman" w:cs="Times New Roman" w:hAnsi="Times New Roman"/>
          <w:sz w:val="24"/>
          <w:szCs w:val="24"/>
        </w:rPr>
        <w:t>связан</w:t>
      </w:r>
      <w:r>
        <w:rPr>
          <w:rFonts w:ascii="Times New Roman" w:cs="Times New Roman" w:hAnsi="Times New Roman"/>
          <w:sz w:val="24"/>
          <w:szCs w:val="24"/>
        </w:rPr>
        <w:t>_</w:t>
      </w:r>
      <w:r>
        <w:rPr>
          <w:rFonts w:ascii="Times New Roman" w:cs="Times New Roman" w:hAnsi="Times New Roman"/>
          <w:sz w:val="24"/>
          <w:szCs w:val="24"/>
        </w:rPr>
        <w:t xml:space="preserve"> со значением «говорить, разговаривать» послужил производящим для многих слов.  Так, слово </w:t>
      </w:r>
      <w:r>
        <w:rPr>
          <w:rFonts w:ascii="Times New Roman" w:cs="Times New Roman" w:hAnsi="Times New Roman"/>
          <w:sz w:val="24"/>
          <w:szCs w:val="24"/>
        </w:rPr>
        <w:t>___</w:t>
      </w:r>
      <w:r>
        <w:rPr>
          <w:rFonts w:ascii="Times New Roman" w:cs="Times New Roman" w:hAnsi="Times New Roman"/>
          <w:sz w:val="24"/>
          <w:szCs w:val="24"/>
        </w:rPr>
        <w:t>байка</w:t>
      </w:r>
      <w:r>
        <w:rPr>
          <w:rFonts w:ascii="Times New Roman" w:cs="Times New Roman" w:hAnsi="Times New Roman"/>
          <w:sz w:val="24"/>
          <w:szCs w:val="24"/>
        </w:rPr>
        <w:t>__</w:t>
      </w:r>
      <w:r>
        <w:rPr>
          <w:rFonts w:ascii="Times New Roman" w:cs="Times New Roman" w:hAnsi="Times New Roman"/>
          <w:sz w:val="24"/>
          <w:szCs w:val="24"/>
        </w:rPr>
        <w:t xml:space="preserve"> обозначает небольшую поучительную или юмористическую историю, иногда выдуманную, иногда основанную на реальных событиях. Этимологически родственное ему слово </w:t>
      </w:r>
      <w:r>
        <w:rPr>
          <w:rFonts w:ascii="Times New Roman" w:cs="Times New Roman" w:hAnsi="Times New Roman"/>
          <w:sz w:val="24"/>
          <w:szCs w:val="24"/>
        </w:rPr>
        <w:t>__</w:t>
      </w:r>
      <w:r>
        <w:rPr>
          <w:rFonts w:ascii="Times New Roman" w:cs="Times New Roman" w:hAnsi="Times New Roman"/>
          <w:sz w:val="24"/>
          <w:szCs w:val="24"/>
        </w:rPr>
        <w:t>басня</w:t>
      </w:r>
      <w:r>
        <w:rPr>
          <w:rFonts w:ascii="Times New Roman" w:cs="Times New Roman" w:hAnsi="Times New Roman"/>
          <w:sz w:val="24"/>
          <w:szCs w:val="24"/>
        </w:rPr>
        <w:t>___</w:t>
      </w:r>
      <w:r>
        <w:rPr>
          <w:rFonts w:ascii="Times New Roman" w:cs="Times New Roman" w:hAnsi="Times New Roman"/>
          <w:sz w:val="24"/>
          <w:szCs w:val="24"/>
        </w:rPr>
        <w:t xml:space="preserve"> служит названием жанра литературы </w:t>
      </w:r>
      <w:r>
        <w:rPr>
          <w:rFonts w:ascii="Times New Roman" w:cs="Times New Roman" w:hAnsi="Times New Roman"/>
          <w:sz w:val="24"/>
          <w:szCs w:val="24"/>
        </w:rPr>
        <w:t>–</w:t>
      </w:r>
      <w:r>
        <w:rPr>
          <w:rFonts w:ascii="Times New Roman" w:cs="Times New Roman" w:hAnsi="Times New Roman"/>
          <w:sz w:val="24"/>
          <w:szCs w:val="24"/>
        </w:rPr>
        <w:t xml:space="preserve"> краткого аллегорического нравоучительного произведения. Очаровательный, привлекательный человек, способный «заговорить» собеседника, заворожить его своей речью, характеризуется прилагательным </w:t>
      </w:r>
      <w:r>
        <w:rPr>
          <w:rFonts w:ascii="Times New Roman" w:cs="Times New Roman" w:hAnsi="Times New Roman"/>
          <w:sz w:val="24"/>
          <w:szCs w:val="24"/>
        </w:rPr>
        <w:t>____</w:t>
      </w:r>
      <w:r>
        <w:rPr>
          <w:rFonts w:ascii="Times New Roman" w:cs="Times New Roman" w:hAnsi="Times New Roman"/>
          <w:sz w:val="24"/>
          <w:szCs w:val="24"/>
        </w:rPr>
        <w:t>_</w:t>
      </w:r>
      <w:r>
        <w:rPr>
          <w:rFonts w:ascii="Times New Roman" w:cs="Times New Roman" w:hAnsi="Times New Roman"/>
          <w:sz w:val="24"/>
          <w:szCs w:val="24"/>
        </w:rPr>
        <w:t xml:space="preserve"> .</w:t>
      </w:r>
      <w:r>
        <w:rPr>
          <w:rFonts w:ascii="Times New Roman" w:cs="Times New Roman" w:hAnsi="Times New Roman"/>
          <w:sz w:val="24"/>
          <w:szCs w:val="24"/>
        </w:rPr>
        <w:t xml:space="preserve"> Человек, любящий много и красиво, но часто попусту разглагольствовать, болтун, называется существительным </w:t>
      </w:r>
      <w:r>
        <w:rPr>
          <w:rFonts w:ascii="Times New Roman" w:cs="Times New Roman" w:hAnsi="Times New Roman"/>
          <w:sz w:val="24"/>
          <w:szCs w:val="24"/>
        </w:rPr>
        <w:t>____</w:t>
      </w:r>
      <w:r>
        <w:rPr>
          <w:rFonts w:ascii="Times New Roman" w:cs="Times New Roman" w:hAnsi="Times New Roman"/>
          <w:sz w:val="24"/>
          <w:szCs w:val="24"/>
        </w:rPr>
        <w:t>_</w:t>
      </w:r>
      <w:r>
        <w:rPr>
          <w:rFonts w:ascii="Times New Roman" w:cs="Times New Roman" w:hAnsi="Times New Roman"/>
          <w:sz w:val="24"/>
          <w:szCs w:val="24"/>
        </w:rPr>
        <w:t xml:space="preserve"> .</w:t>
      </w:r>
      <w:r>
        <w:rPr>
          <w:rFonts w:ascii="Times New Roman" w:cs="Times New Roman" w:hAnsi="Times New Roman"/>
          <w:sz w:val="24"/>
          <w:szCs w:val="24"/>
        </w:rPr>
        <w:t xml:space="preserve"> Когда же мы усыпляем ребенка разговорами, мы его </w:t>
      </w:r>
      <w:r>
        <w:rPr>
          <w:rFonts w:ascii="Times New Roman" w:cs="Times New Roman" w:hAnsi="Times New Roman"/>
          <w:sz w:val="24"/>
          <w:szCs w:val="24"/>
        </w:rPr>
        <w:t>_______</w:t>
      </w:r>
      <w:r>
        <w:rPr>
          <w:rFonts w:ascii="Times New Roman" w:cs="Times New Roman" w:hAnsi="Times New Roman"/>
          <w:sz w:val="24"/>
          <w:szCs w:val="24"/>
        </w:rPr>
        <w:t>.</w:t>
      </w:r>
    </w:p>
    <w:p>
      <w:pPr>
        <w:pStyle w:val="style179"/>
        <w:spacing w:after="0" w:lineRule="auto" w:line="240"/>
        <w:ind w:left="0"/>
        <w:rPr>
          <w:rFonts w:ascii="Times New Roman" w:cs="Times New Roman" w:hAnsi="Times New Roman"/>
          <w:bCs/>
          <w:sz w:val="24"/>
          <w:szCs w:val="24"/>
        </w:rPr>
      </w:pPr>
    </w:p>
    <w:p>
      <w:pPr>
        <w:pStyle w:val="style179"/>
        <w:numPr>
          <w:ilvl w:val="0"/>
          <w:numId w:val="0"/>
        </w:numPr>
        <w:spacing w:after="0" w:lineRule="auto" w:line="240"/>
        <w:ind w:left="720" w:firstLine="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4.</w:t>
      </w:r>
      <w:r>
        <w:rPr>
          <w:rFonts w:ascii="Times New Roman" w:cs="Times New Roman" w:hAnsi="Times New Roman"/>
          <w:sz w:val="24"/>
          <w:szCs w:val="24"/>
        </w:rPr>
        <w:t xml:space="preserve">Одно ли и то же значение имеет приставка СУПЕР в словах </w:t>
      </w:r>
      <w:r>
        <w:rPr>
          <w:rFonts w:ascii="Times New Roman" w:cs="Times New Roman" w:hAnsi="Times New Roman"/>
          <w:i/>
          <w:sz w:val="24"/>
          <w:szCs w:val="24"/>
        </w:rPr>
        <w:t xml:space="preserve">супергерой, суперобложка, суперарбитр, суперинфекция, супердержава? </w:t>
      </w:r>
      <w:r>
        <w:rPr>
          <w:rFonts w:ascii="Times New Roman" w:cs="Times New Roman" w:hAnsi="Times New Roman"/>
          <w:sz w:val="24"/>
          <w:szCs w:val="24"/>
        </w:rPr>
        <w:t xml:space="preserve">Обоснуйте свой ответ. Чем </w:t>
      </w:r>
      <w:r>
        <w:rPr>
          <w:rFonts w:ascii="Times New Roman" w:cs="Times New Roman" w:hAnsi="Times New Roman"/>
          <w:sz w:val="24"/>
          <w:szCs w:val="24"/>
        </w:rPr>
        <w:t xml:space="preserve">еще </w:t>
      </w:r>
      <w:r>
        <w:rPr>
          <w:rFonts w:ascii="Times New Roman" w:cs="Times New Roman" w:hAnsi="Times New Roman"/>
          <w:sz w:val="24"/>
          <w:szCs w:val="24"/>
        </w:rPr>
        <w:t>может являться часть слова СУПЕР, кроме приставки?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СУ</w:t>
      </w:r>
      <w:r>
        <w:rPr>
          <w:rFonts w:ascii="Times New Roman" w:cs="Times New Roman" w:hAnsi="Times New Roman"/>
          <w:sz w:val="24"/>
          <w:szCs w:val="24"/>
        </w:rPr>
        <w:t>ПЕР</w:t>
      </w:r>
      <w:r>
        <w:rPr>
          <w:rFonts w:ascii="Times New Roman" w:cs="Times New Roman" w:hAnsi="Times New Roman"/>
          <w:sz w:val="24"/>
          <w:szCs w:val="24"/>
        </w:rPr>
        <w:t xml:space="preserve"> - </w:t>
      </w:r>
      <w:r>
        <w:rPr>
          <w:rFonts w:ascii="Times New Roman" w:cs="Times New Roman" w:hAnsi="Times New Roman"/>
          <w:sz w:val="24"/>
          <w:szCs w:val="24"/>
        </w:rPr>
        <w:t>приставка, означающая:</w:t>
      </w:r>
    </w:p>
    <w:p>
      <w:pPr>
        <w:pStyle w:val="style179"/>
        <w:numPr>
          <w:ilvl w:val="0"/>
          <w:numId w:val="0"/>
        </w:numPr>
        <w:spacing w:after="0" w:lineRule="auto" w:line="240"/>
        <w:ind w:left="720" w:firstLine="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1) расположенный сверху, над чем-либо (напр., суперобложка);</w:t>
      </w:r>
    </w:p>
    <w:p>
      <w:pPr>
        <w:pStyle w:val="style179"/>
        <w:numPr>
          <w:ilvl w:val="0"/>
          <w:numId w:val="0"/>
        </w:numPr>
        <w:spacing w:after="0" w:lineRule="auto" w:line="240"/>
        <w:ind w:left="720" w:firstLine="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2) высшего качества, чего-либо (напр., суперэлита);</w:t>
      </w:r>
    </w:p>
    <w:p>
      <w:pPr>
        <w:pStyle w:val="style179"/>
        <w:numPr>
          <w:ilvl w:val="0"/>
          <w:numId w:val="0"/>
        </w:numPr>
        <w:spacing w:after="0" w:lineRule="auto" w:line="240"/>
        <w:ind w:left="720" w:firstLine="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3) главный (напр., суперарбитр).</w:t>
      </w:r>
    </w:p>
    <w:p>
      <w:pPr>
        <w:pStyle w:val="style0"/>
        <w:numPr>
          <w:ilvl w:val="0"/>
          <w:numId w:val="0"/>
        </w:numPr>
        <w:spacing w:after="0" w:lineRule="auto" w:line="24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СУПЕР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</w:rPr>
        <w:t xml:space="preserve">приставка. Образует: </w:t>
      </w:r>
    </w:p>
    <w:p>
      <w:pPr>
        <w:pStyle w:val="style0"/>
        <w:numPr>
          <w:ilvl w:val="0"/>
          <w:numId w:val="0"/>
        </w:numPr>
        <w:spacing w:after="0" w:lineRule="auto" w:line="24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 xml:space="preserve">1) существительные со знач. повышенности качества или усиленности действия, главенствования (напр. суперцемент, суперфильтр, супертанкер, суперэкспресс, суперэлита, супертяжеловес, супербоевик, суперартиллерия, суперарбитр, суперинтендант); </w:t>
      </w:r>
    </w:p>
    <w:p>
      <w:pPr>
        <w:pStyle w:val="style0"/>
        <w:numPr>
          <w:ilvl w:val="0"/>
          <w:numId w:val="0"/>
        </w:numPr>
        <w:spacing w:after="0" w:lineRule="auto" w:line="24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 xml:space="preserve">2) существительные со знач. находящийся на поверхности чего–н. или идущий вслед за чем–н. (напр. суперобложка, суперинфекция); </w:t>
      </w:r>
    </w:p>
    <w:p>
      <w:pPr>
        <w:pStyle w:val="style0"/>
        <w:numPr>
          <w:ilvl w:val="0"/>
          <w:numId w:val="0"/>
        </w:numPr>
        <w:spacing w:after="0" w:lineRule="auto" w:line="24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3) прилагательные со знач. высокой степени признака (напр. суперсовременный, супермодный, суперэластичный).</w:t>
      </w:r>
    </w:p>
    <w:p>
      <w:pPr>
        <w:pStyle w:val="style0"/>
        <w:numPr>
          <w:ilvl w:val="0"/>
          <w:numId w:val="0"/>
        </w:numPr>
        <w:spacing w:after="0" w:lineRule="auto" w:line="240"/>
        <w:jc w:val="both"/>
        <w:rPr>
          <w:rFonts w:ascii="Times New Roman" w:cs="Times New Roman" w:hAnsi="Times New Roman"/>
          <w:i/>
          <w:sz w:val="24"/>
          <w:szCs w:val="24"/>
        </w:rPr>
      </w:pPr>
    </w:p>
    <w:p>
      <w:pPr>
        <w:pStyle w:val="style0"/>
        <w:numPr>
          <w:ilvl w:val="0"/>
          <w:numId w:val="0"/>
        </w:numPr>
        <w:spacing w:after="0" w:lineRule="auto" w:line="240"/>
        <w:jc w:val="both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</w:rPr>
        <w:t>"</w:t>
      </w:r>
      <w:r>
        <w:rPr>
          <w:rFonts w:ascii="Times New Roman" w:cs="Times New Roman" w:hAnsi="Times New Roman"/>
          <w:i/>
          <w:sz w:val="24"/>
          <w:szCs w:val="24"/>
        </w:rPr>
        <w:t>С</w:t>
      </w:r>
      <w:r>
        <w:rPr>
          <w:rFonts w:ascii="Times New Roman" w:cs="Times New Roman" w:hAnsi="Times New Roman"/>
          <w:i/>
          <w:sz w:val="24"/>
          <w:szCs w:val="24"/>
        </w:rPr>
        <w:t>упер" - междометие (неизменяемое слово, непосредственно выражающее эмоциональную реакцию, чувство, ощущение (напр. ай, ах, ба, ого, ох, ух, фи, эх)).</w:t>
      </w:r>
    </w:p>
    <w:p>
      <w:pPr>
        <w:pStyle w:val="style179"/>
        <w:spacing w:after="0" w:lineRule="auto" w:line="240"/>
        <w:ind w:left="1429"/>
        <w:rPr>
          <w:rFonts w:ascii="Times New Roman" w:cs="Times New Roman" w:hAnsi="Times New Roman"/>
          <w:i/>
          <w:sz w:val="24"/>
          <w:szCs w:val="24"/>
        </w:rPr>
      </w:pPr>
    </w:p>
    <w:p>
      <w:pPr>
        <w:pStyle w:val="style179"/>
        <w:numPr>
          <w:ilvl w:val="0"/>
          <w:numId w:val="0"/>
        </w:numPr>
        <w:spacing w:after="0" w:lineRule="auto" w:line="240"/>
        <w:ind w:left="720" w:firstLine="0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 xml:space="preserve">5. </w:t>
      </w:r>
      <w:r>
        <w:rPr>
          <w:rFonts w:ascii="Times New Roman" w:cs="Times New Roman" w:hAnsi="Times New Roman"/>
          <w:bCs/>
          <w:sz w:val="24"/>
          <w:szCs w:val="24"/>
        </w:rPr>
        <w:t xml:space="preserve">ПЛЕЧА </w:t>
      </w:r>
      <w:r>
        <w:rPr>
          <w:rFonts w:ascii="Times New Roman" w:cs="Times New Roman" w:hAnsi="Times New Roman"/>
          <w:bCs/>
          <w:sz w:val="24"/>
          <w:szCs w:val="24"/>
        </w:rPr>
        <w:t xml:space="preserve">- </w:t>
      </w:r>
      <w:r>
        <w:rPr>
          <w:rFonts w:ascii="Times New Roman" w:cs="Times New Roman" w:hAnsi="Times New Roman"/>
          <w:bCs/>
          <w:sz w:val="24"/>
          <w:szCs w:val="24"/>
        </w:rPr>
        <w:t>род</w:t>
      </w:r>
      <w:r>
        <w:rPr>
          <w:rFonts w:ascii="Times New Roman" w:cs="Times New Roman" w:hAnsi="Times New Roman"/>
          <w:bCs/>
          <w:sz w:val="24"/>
          <w:szCs w:val="24"/>
        </w:rPr>
        <w:t xml:space="preserve"> женски</w:t>
      </w:r>
      <w:r>
        <w:rPr>
          <w:rFonts w:ascii="Times New Roman" w:cs="Times New Roman" w:hAnsi="Times New Roman"/>
          <w:bCs/>
          <w:sz w:val="24"/>
          <w:szCs w:val="24"/>
        </w:rPr>
        <w:t>й</w:t>
      </w:r>
      <w:r>
        <w:rPr>
          <w:rFonts w:ascii="Times New Roman" w:cs="Times New Roman" w:hAnsi="Times New Roman"/>
          <w:bCs/>
          <w:sz w:val="24"/>
          <w:szCs w:val="24"/>
        </w:rPr>
        <w:t>, число</w:t>
      </w:r>
      <w:r>
        <w:rPr>
          <w:rFonts w:ascii="Times New Roman" w:cs="Times New Roman" w:hAnsi="Times New Roman"/>
          <w:bCs/>
          <w:sz w:val="24"/>
          <w:szCs w:val="24"/>
        </w:rPr>
        <w:t xml:space="preserve"> множественное</w:t>
      </w:r>
      <w:r>
        <w:rPr>
          <w:rFonts w:ascii="Times New Roman" w:cs="Times New Roman" w:hAnsi="Times New Roman"/>
          <w:bCs/>
          <w:sz w:val="24"/>
          <w:szCs w:val="24"/>
        </w:rPr>
        <w:t>,</w:t>
      </w:r>
      <w:r>
        <w:rPr>
          <w:rFonts w:ascii="Times New Roman" w:cs="Times New Roman" w:hAnsi="Times New Roman"/>
          <w:bCs/>
          <w:sz w:val="24"/>
          <w:szCs w:val="24"/>
        </w:rPr>
        <w:t xml:space="preserve"> </w:t>
      </w:r>
      <w:r>
        <w:rPr>
          <w:rFonts w:ascii="Times New Roman" w:cs="Times New Roman" w:hAnsi="Times New Roman"/>
          <w:bCs/>
          <w:sz w:val="24"/>
          <w:szCs w:val="24"/>
        </w:rPr>
        <w:t xml:space="preserve">родительный </w:t>
      </w:r>
      <w:r>
        <w:rPr>
          <w:rFonts w:ascii="Times New Roman" w:cs="Times New Roman" w:hAnsi="Times New Roman"/>
          <w:bCs/>
          <w:sz w:val="24"/>
          <w:szCs w:val="24"/>
        </w:rPr>
        <w:t>падеж</w:t>
      </w:r>
      <w:r>
        <w:rPr>
          <w:rFonts w:ascii="Times New Roman" w:cs="Times New Roman" w:hAnsi="Times New Roman"/>
          <w:bCs/>
          <w:sz w:val="24"/>
          <w:szCs w:val="24"/>
        </w:rPr>
        <w:t>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sz w:val="24"/>
          <w:szCs w:val="24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Блеснул мороз. И рады мы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Проказам матушки зимы.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Не радо ей лишь сердце Тани.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Нейдет она зиму встречать,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Морозной пылью подышать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И первым снегом с кровли бани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 xml:space="preserve">Умыть лицо, </w:t>
      </w:r>
      <w:r>
        <w:rPr>
          <w:rFonts w:ascii="Times New Roman" w:cs="Times New Roman" w:hAnsi="Times New Roman"/>
          <w:b/>
          <w:bCs/>
          <w:i/>
          <w:sz w:val="24"/>
          <w:szCs w:val="24"/>
        </w:rPr>
        <w:t>плеча</w:t>
      </w:r>
      <w:r>
        <w:rPr>
          <w:rFonts w:ascii="Times New Roman" w:cs="Times New Roman" w:hAnsi="Times New Roman"/>
          <w:bCs/>
          <w:i/>
          <w:sz w:val="24"/>
          <w:szCs w:val="24"/>
        </w:rPr>
        <w:t xml:space="preserve"> и грудь: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Татьяне страшен зимний путь.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ab/>
      </w:r>
      <w:r>
        <w:rPr>
          <w:rFonts w:ascii="Times New Roman" w:cs="Times New Roman" w:hAnsi="Times New Roman"/>
          <w:bCs/>
          <w:i/>
          <w:sz w:val="24"/>
          <w:szCs w:val="24"/>
        </w:rPr>
        <w:tab/>
      </w:r>
      <w:r>
        <w:rPr>
          <w:rFonts w:ascii="Times New Roman" w:cs="Times New Roman" w:hAnsi="Times New Roman"/>
          <w:bCs/>
          <w:i/>
          <w:sz w:val="24"/>
          <w:szCs w:val="24"/>
        </w:rPr>
        <w:tab/>
      </w:r>
      <w:r>
        <w:rPr>
          <w:rFonts w:ascii="Times New Roman" w:cs="Times New Roman" w:hAnsi="Times New Roman"/>
          <w:bCs/>
          <w:i/>
          <w:sz w:val="24"/>
          <w:szCs w:val="24"/>
        </w:rPr>
        <w:t>(А.С. Пушкин).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На заре ты ее не буди,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На заре она сладко так спит;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Утро дышит у ней на груди,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Ярко пышет на ямках ланит.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И подушка ее горяча,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И горяч утомительный сон,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 xml:space="preserve">И, чернеясь, бегут на </w:t>
      </w:r>
      <w:r>
        <w:rPr>
          <w:rFonts w:ascii="Times New Roman" w:cs="Times New Roman" w:hAnsi="Times New Roman"/>
          <w:b/>
          <w:bCs/>
          <w:i/>
          <w:sz w:val="24"/>
          <w:szCs w:val="24"/>
        </w:rPr>
        <w:t>плеча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Косы лентой с обеих сторон.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ab/>
      </w:r>
      <w:r>
        <w:rPr>
          <w:rFonts w:ascii="Times New Roman" w:cs="Times New Roman" w:hAnsi="Times New Roman"/>
          <w:bCs/>
          <w:i/>
          <w:sz w:val="24"/>
          <w:szCs w:val="24"/>
        </w:rPr>
        <w:tab/>
      </w:r>
      <w:r>
        <w:rPr>
          <w:rFonts w:ascii="Times New Roman" w:cs="Times New Roman" w:hAnsi="Times New Roman"/>
          <w:bCs/>
          <w:i/>
          <w:sz w:val="24"/>
          <w:szCs w:val="24"/>
        </w:rPr>
        <w:tab/>
      </w:r>
      <w:r>
        <w:rPr>
          <w:rFonts w:ascii="Times New Roman" w:cs="Times New Roman" w:hAnsi="Times New Roman"/>
          <w:bCs/>
          <w:i/>
          <w:sz w:val="24"/>
          <w:szCs w:val="24"/>
        </w:rPr>
        <w:t>(А.А. Фет).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  <w:r>
        <w:rPr>
          <w:rFonts w:ascii="Times New Roman" w:cs="Times New Roman" w:hAnsi="Times New Roman"/>
          <w:bCs/>
          <w:i/>
          <w:sz w:val="24"/>
          <w:szCs w:val="24"/>
        </w:rPr>
        <w:t>Образуйте такую же форму существительных УХО</w:t>
      </w:r>
      <w:r>
        <w:rPr>
          <w:rFonts w:ascii="Times New Roman" w:cs="Times New Roman" w:hAnsi="Times New Roman"/>
          <w:bCs/>
          <w:i/>
          <w:sz w:val="24"/>
          <w:szCs w:val="24"/>
        </w:rPr>
        <w:t>( ушей)</w:t>
      </w:r>
      <w:r>
        <w:rPr>
          <w:rFonts w:ascii="Times New Roman" w:cs="Times New Roman" w:hAnsi="Times New Roman"/>
          <w:bCs/>
          <w:i/>
          <w:sz w:val="24"/>
          <w:szCs w:val="24"/>
        </w:rPr>
        <w:t xml:space="preserve"> и ОКО</w:t>
      </w:r>
      <w:r>
        <w:rPr>
          <w:rFonts w:ascii="Times New Roman" w:cs="Times New Roman" w:hAnsi="Times New Roman"/>
          <w:bCs/>
          <w:i/>
          <w:sz w:val="24"/>
          <w:szCs w:val="24"/>
        </w:rPr>
        <w:t>(ок</w:t>
      </w:r>
      <w:r>
        <w:rPr>
          <w:rFonts w:ascii="Times New Roman" w:cs="Times New Roman" w:hAnsi="Times New Roman"/>
          <w:bCs/>
          <w:i/>
          <w:sz w:val="24"/>
          <w:szCs w:val="24"/>
        </w:rPr>
        <w:t>)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Cs/>
          <w:i/>
          <w:sz w:val="24"/>
          <w:szCs w:val="24"/>
        </w:rPr>
      </w:pPr>
    </w:p>
    <w:p>
      <w:pPr>
        <w:pStyle w:val="style0"/>
        <w:numPr>
          <w:ilvl w:val="0"/>
          <w:numId w:val="1"/>
        </w:numPr>
        <w:tabs>
          <w:tab w:val="left" w:leader="none" w:pos="426"/>
        </w:tabs>
        <w:spacing w:after="0" w:lineRule="auto" w:line="240"/>
        <w:ind w:left="0" w:firstLine="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Зачем автору понадобилось менять порядок слов в предложениях:</w:t>
      </w:r>
    </w:p>
    <w:p>
      <w:pPr>
        <w:pStyle w:val="style0"/>
        <w:tabs>
          <w:tab w:val="left" w:leader="none" w:pos="426"/>
        </w:tabs>
        <w:spacing w:after="0" w:lineRule="auto" w:line="240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Таня ходила в театр вчера.</w:t>
      </w:r>
    </w:p>
    <w:p>
      <w:pPr>
        <w:pStyle w:val="style0"/>
        <w:tabs>
          <w:tab w:val="left" w:leader="none" w:pos="426"/>
        </w:tabs>
        <w:spacing w:after="0" w:lineRule="auto" w:line="240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Вчера ходила в театр Таня.</w:t>
      </w:r>
    </w:p>
    <w:p>
      <w:pPr>
        <w:pStyle w:val="style0"/>
        <w:tabs>
          <w:tab w:val="left" w:leader="none" w:pos="426"/>
        </w:tabs>
        <w:spacing w:after="0" w:lineRule="auto" w:line="240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Таня вчера ходила в театр.</w:t>
      </w:r>
    </w:p>
    <w:p>
      <w:pPr>
        <w:pStyle w:val="style0"/>
        <w:tabs>
          <w:tab w:val="left" w:leader="none" w:pos="426"/>
        </w:tabs>
        <w:spacing w:after="0" w:lineRule="auto" w:line="240"/>
        <w:ind w:firstLine="426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Какие два термина лингвистики связаны с этим явлением?</w:t>
      </w:r>
      <w:r>
        <w:rPr>
          <w:rFonts w:ascii="Times New Roman" w:cs="Times New Roman" w:hAnsi="Times New Roman"/>
          <w:sz w:val="24"/>
          <w:szCs w:val="24"/>
        </w:rPr>
        <w:t xml:space="preserve"> Инверсия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синтаксический параллелизм.</w:t>
      </w:r>
    </w:p>
    <w:p>
      <w:pPr>
        <w:pStyle w:val="style0"/>
        <w:tabs>
          <w:tab w:val="left" w:leader="none" w:pos="426"/>
        </w:tabs>
        <w:spacing w:after="0" w:lineRule="auto" w:line="240"/>
        <w:ind w:firstLine="426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Измен</w:t>
      </w:r>
      <w:r>
        <w:rPr>
          <w:rFonts w:ascii="Times New Roman" w:cs="Times New Roman" w:hAnsi="Times New Roman"/>
          <w:sz w:val="24"/>
          <w:szCs w:val="24"/>
        </w:rPr>
        <w:t>ение обычного порядка слов и словочетаний</w:t>
      </w:r>
      <w:r>
        <w:rPr>
          <w:rFonts w:ascii="Times New Roman" w:cs="Times New Roman" w:hAnsi="Times New Roman"/>
          <w:sz w:val="24"/>
          <w:szCs w:val="24"/>
        </w:rPr>
        <w:t>, состав</w:t>
      </w:r>
      <w:r>
        <w:rPr>
          <w:rFonts w:ascii="Times New Roman" w:cs="Times New Roman" w:hAnsi="Times New Roman"/>
          <w:sz w:val="24"/>
          <w:szCs w:val="24"/>
        </w:rPr>
        <w:t>ляющих предложение</w:t>
      </w:r>
      <w:r>
        <w:rPr>
          <w:rFonts w:ascii="Times New Roman" w:cs="Times New Roman" w:hAnsi="Times New Roman"/>
          <w:sz w:val="24"/>
          <w:szCs w:val="24"/>
        </w:rPr>
        <w:t>, с целью у</w:t>
      </w:r>
      <w:r>
        <w:rPr>
          <w:rFonts w:ascii="Times New Roman" w:cs="Times New Roman" w:hAnsi="Times New Roman"/>
          <w:sz w:val="24"/>
          <w:szCs w:val="24"/>
        </w:rPr>
        <w:t xml:space="preserve">силить выразительность речи. Придает </w:t>
      </w:r>
      <w:r>
        <w:rPr>
          <w:rFonts w:ascii="Times New Roman" w:cs="Times New Roman" w:hAnsi="Times New Roman"/>
          <w:sz w:val="24"/>
          <w:szCs w:val="24"/>
        </w:rPr>
        <w:t xml:space="preserve">фразе </w:t>
      </w:r>
      <w:r>
        <w:rPr>
          <w:rFonts w:ascii="Times New Roman" w:cs="Times New Roman" w:hAnsi="Times New Roman"/>
          <w:sz w:val="24"/>
          <w:szCs w:val="24"/>
        </w:rPr>
        <w:t xml:space="preserve">новый </w:t>
      </w:r>
      <w:r>
        <w:rPr>
          <w:rFonts w:ascii="Times New Roman" w:cs="Times New Roman" w:hAnsi="Times New Roman"/>
          <w:sz w:val="24"/>
          <w:szCs w:val="24"/>
        </w:rPr>
        <w:t>выразительный оттенок.</w:t>
      </w:r>
    </w:p>
    <w:p>
      <w:pPr>
        <w:pStyle w:val="style0"/>
        <w:tabs>
          <w:tab w:val="left" w:leader="none" w:pos="426"/>
        </w:tabs>
        <w:spacing w:after="0" w:lineRule="auto" w:line="240"/>
        <w:ind w:firstLine="426"/>
        <w:rPr>
          <w:rFonts w:ascii="Times New Roman" w:cs="Times New Roman" w:hAnsi="Times New Roman"/>
          <w:sz w:val="24"/>
          <w:szCs w:val="24"/>
        </w:rPr>
      </w:pPr>
    </w:p>
    <w:p>
      <w:pPr>
        <w:pStyle w:val="style179"/>
        <w:numPr>
          <w:ilvl w:val="0"/>
          <w:numId w:val="1"/>
        </w:numPr>
        <w:spacing w:after="0" w:lineRule="auto" w:line="240"/>
        <w:ind w:left="426" w:hanging="426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Прочитайте текст.</w:t>
      </w:r>
    </w:p>
    <w:p>
      <w:pPr>
        <w:pStyle w:val="style0"/>
        <w:spacing w:after="0" w:lineRule="auto" w:line="240"/>
        <w:ind w:left="720" w:hanging="11"/>
        <w:contextualSpacing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 xml:space="preserve">Ты грустно восклицаешь: «Та ли я? </w:t>
      </w:r>
    </w:p>
    <w:p>
      <w:pPr>
        <w:pStyle w:val="style0"/>
        <w:spacing w:after="0" w:lineRule="auto" w:line="240"/>
        <w:ind w:left="720" w:hanging="11"/>
        <w:contextualSpacing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В сто сантиметров моя талия</w:t>
      </w:r>
      <w:r>
        <w:rPr>
          <w:rFonts w:ascii="Times New Roman" w:cs="Times New Roman" w:hAnsi="Times New Roman"/>
          <w:i/>
          <w:sz w:val="24"/>
          <w:szCs w:val="24"/>
        </w:rPr>
        <w:t>...»</w:t>
      </w:r>
      <w:r>
        <w:rPr>
          <w:rFonts w:ascii="Times New Roman" w:cs="Times New Roman" w:hAnsi="Times New Roman"/>
          <w:i/>
          <w:sz w:val="24"/>
          <w:szCs w:val="24"/>
        </w:rPr>
        <w:t>.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</w:p>
    <w:p>
      <w:pPr>
        <w:pStyle w:val="style0"/>
        <w:spacing w:after="0" w:lineRule="auto" w:line="240"/>
        <w:ind w:left="720" w:hanging="11"/>
        <w:contextualSpacing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</w:rPr>
        <w:t>Действительно</w:t>
      </w:r>
      <w:r>
        <w:rPr>
          <w:rFonts w:ascii="Times New Roman" w:cs="Times New Roman" w:hAnsi="Times New Roman"/>
          <w:i/>
          <w:sz w:val="24"/>
          <w:szCs w:val="24"/>
        </w:rPr>
        <w:t>, такому стану</w:t>
      </w:r>
      <w:r>
        <w:rPr>
          <w:rFonts w:ascii="Times New Roman" w:cs="Times New Roman" w:hAnsi="Times New Roman"/>
          <w:i/>
          <w:sz w:val="24"/>
          <w:szCs w:val="24"/>
        </w:rPr>
        <w:br/>
      </w:r>
      <w:r>
        <w:rPr>
          <w:rFonts w:ascii="Times New Roman" w:cs="Times New Roman" w:hAnsi="Times New Roman"/>
          <w:i/>
          <w:sz w:val="24"/>
          <w:szCs w:val="24"/>
        </w:rPr>
        <w:t>Похвал я выражать не стану.</w:t>
      </w:r>
    </w:p>
    <w:p>
      <w:pPr>
        <w:pStyle w:val="style0"/>
        <w:spacing w:after="0" w:lineRule="auto" w:line="240"/>
        <w:ind w:firstLine="709"/>
        <w:jc w:val="both"/>
        <w:contextualSpacing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ab/>
      </w:r>
      <w:r>
        <w:rPr>
          <w:rFonts w:ascii="Times New Roman" w:cs="Times New Roman" w:hAnsi="Times New Roman"/>
          <w:sz w:val="24"/>
          <w:szCs w:val="24"/>
        </w:rPr>
        <w:tab/>
      </w:r>
      <w:r>
        <w:rPr>
          <w:rFonts w:ascii="Times New Roman" w:cs="Times New Roman" w:hAnsi="Times New Roman"/>
          <w:sz w:val="24"/>
          <w:szCs w:val="24"/>
        </w:rPr>
        <w:tab/>
      </w:r>
      <w:r>
        <w:rPr>
          <w:rFonts w:ascii="Times New Roman" w:cs="Times New Roman" w:hAnsi="Times New Roman"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Д.Д. Минаев.</w:t>
      </w:r>
    </w:p>
    <w:p>
      <w:pPr>
        <w:pStyle w:val="style0"/>
        <w:tabs>
          <w:tab w:val="left" w:leader="none" w:pos="709"/>
          <w:tab w:val="left" w:leader="none" w:pos="993"/>
        </w:tabs>
        <w:spacing w:after="0" w:lineRule="auto" w:line="240"/>
        <w:jc w:val="both"/>
        <w:contextualSpacing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Ответьте на вопросы:</w:t>
      </w:r>
    </w:p>
    <w:p>
      <w:pPr>
        <w:pStyle w:val="style0"/>
        <w:numPr>
          <w:ilvl w:val="0"/>
          <w:numId w:val="2"/>
        </w:numPr>
        <w:tabs>
          <w:tab w:val="left" w:leader="none" w:pos="709"/>
        </w:tabs>
        <w:spacing w:after="0" w:lineRule="auto" w:line="240"/>
        <w:ind w:left="426" w:hanging="426"/>
        <w:jc w:val="both"/>
        <w:contextualSpacing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Какая фигура речи использована в этом стихотворении?</w:t>
      </w:r>
      <w:r>
        <w:rPr>
          <w:rFonts w:ascii="Times New Roman" w:cs="Times New Roman" w:hAnsi="Times New Roman"/>
          <w:sz w:val="24"/>
          <w:szCs w:val="24"/>
        </w:rPr>
        <w:t xml:space="preserve"> Синтаксиче</w:t>
      </w:r>
      <w:r>
        <w:rPr>
          <w:rFonts w:ascii="Times New Roman" w:cs="Times New Roman" w:hAnsi="Times New Roman"/>
          <w:sz w:val="24"/>
          <w:szCs w:val="24"/>
        </w:rPr>
        <w:t>с</w:t>
      </w:r>
      <w:r>
        <w:rPr>
          <w:rFonts w:ascii="Times New Roman" w:cs="Times New Roman" w:hAnsi="Times New Roman"/>
          <w:sz w:val="24"/>
          <w:szCs w:val="24"/>
        </w:rPr>
        <w:t xml:space="preserve">кий </w:t>
      </w:r>
      <w:r>
        <w:rPr>
          <w:rFonts w:ascii="Times New Roman" w:cs="Times New Roman" w:hAnsi="Times New Roman"/>
          <w:sz w:val="24"/>
          <w:szCs w:val="24"/>
        </w:rPr>
        <w:t>параллелизм.</w:t>
      </w:r>
    </w:p>
    <w:p>
      <w:pPr>
        <w:pStyle w:val="style0"/>
        <w:numPr>
          <w:ilvl w:val="0"/>
          <w:numId w:val="2"/>
        </w:numPr>
        <w:tabs>
          <w:tab w:val="left" w:leader="none" w:pos="709"/>
        </w:tabs>
        <w:spacing w:after="0" w:lineRule="auto" w:line="240"/>
        <w:ind w:left="426" w:hanging="426"/>
        <w:jc w:val="both"/>
        <w:contextualSpacing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Благодаря каким лексическим явлениям (сходным, но не одинаковым) становится возможной эта фигура речи в первом и во втором двустишии? </w:t>
      </w:r>
      <w:r>
        <w:rPr>
          <w:rFonts w:ascii="Times New Roman" w:cs="Times New Roman" w:hAnsi="Times New Roman"/>
          <w:sz w:val="24"/>
          <w:szCs w:val="24"/>
        </w:rPr>
        <w:t>Лексиче</w:t>
      </w:r>
      <w:r>
        <w:rPr>
          <w:rFonts w:ascii="Times New Roman" w:cs="Times New Roman" w:hAnsi="Times New Roman"/>
          <w:sz w:val="24"/>
          <w:szCs w:val="24"/>
        </w:rPr>
        <w:t>ский повтор</w:t>
      </w:r>
      <w:r>
        <w:rPr>
          <w:rFonts w:ascii="Times New Roman" w:cs="Times New Roman" w:hAnsi="Times New Roman"/>
          <w:sz w:val="24"/>
          <w:szCs w:val="24"/>
        </w:rPr>
        <w:t>, эпифора.</w:t>
      </w:r>
    </w:p>
    <w:bookmarkStart w:id="0" w:name="_GoBack"/>
    <w:bookmarkEnd w:id="0"/>
    <w:p>
      <w:pPr>
        <w:pStyle w:val="style179"/>
        <w:numPr>
          <w:ilvl w:val="0"/>
          <w:numId w:val="2"/>
        </w:numPr>
        <w:tabs>
          <w:tab w:val="left" w:leader="none" w:pos="709"/>
        </w:tabs>
        <w:spacing w:after="0" w:lineRule="auto" w:line="240"/>
        <w:ind w:left="426" w:hanging="426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Синтаксический параллелизм - одинаковое синтаксическое пос</w:t>
      </w:r>
      <w:r>
        <w:rPr>
          <w:rFonts w:ascii="Times New Roman" w:cs="Times New Roman" w:hAnsi="Times New Roman"/>
          <w:sz w:val="24"/>
          <w:szCs w:val="24"/>
        </w:rPr>
        <w:t>троение соседних пре</w:t>
      </w:r>
      <w:r>
        <w:rPr>
          <w:rFonts w:ascii="Times New Roman" w:cs="Times New Roman" w:hAnsi="Times New Roman"/>
          <w:sz w:val="24"/>
          <w:szCs w:val="24"/>
        </w:rPr>
        <w:t>дложений</w:t>
      </w:r>
      <w:r>
        <w:rPr>
          <w:rFonts w:ascii="Times New Roman" w:cs="Times New Roman" w:hAnsi="Times New Roman"/>
          <w:sz w:val="24"/>
          <w:szCs w:val="24"/>
        </w:rPr>
        <w:t>, одинаковое расположение в них сходных членов предложения.</w:t>
      </w:r>
    </w:p>
    <w:p>
      <w:pPr>
        <w:pStyle w:val="style179"/>
        <w:numPr>
          <w:ilvl w:val="0"/>
          <w:numId w:val="0"/>
        </w:numPr>
        <w:tabs>
          <w:tab w:val="left" w:leader="none" w:pos="709"/>
        </w:tabs>
        <w:spacing w:after="0" w:lineRule="auto" w:line="240"/>
        <w:ind w:left="426" w:firstLine="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Лексический повтор - </w:t>
      </w:r>
      <w:r>
        <w:rPr>
          <w:rFonts w:ascii="Times New Roman" w:cs="Times New Roman" w:hAnsi="Times New Roman"/>
          <w:sz w:val="24"/>
          <w:szCs w:val="24"/>
        </w:rPr>
        <w:t>намеренное повторение одного и того ж</w:t>
      </w:r>
      <w:r>
        <w:rPr>
          <w:rFonts w:ascii="Times New Roman" w:cs="Times New Roman" w:hAnsi="Times New Roman"/>
          <w:sz w:val="24"/>
          <w:szCs w:val="24"/>
        </w:rPr>
        <w:t xml:space="preserve">е слова или словочетания </w:t>
      </w:r>
      <w:r>
        <w:rPr>
          <w:rFonts w:ascii="Times New Roman" w:cs="Times New Roman" w:hAnsi="Times New Roman"/>
          <w:sz w:val="24"/>
          <w:szCs w:val="24"/>
        </w:rPr>
        <w:t>для усиления эмоциональности</w:t>
      </w:r>
      <w:r>
        <w:rPr>
          <w:rFonts w:ascii="Times New Roman" w:cs="Times New Roman" w:hAnsi="Times New Roman"/>
          <w:sz w:val="24"/>
          <w:szCs w:val="24"/>
        </w:rPr>
        <w:t>, выразительности высказывания.</w:t>
      </w:r>
    </w:p>
    <w:p>
      <w:pPr>
        <w:pStyle w:val="style179"/>
        <w:numPr>
          <w:ilvl w:val="0"/>
          <w:numId w:val="0"/>
        </w:numPr>
        <w:tabs>
          <w:tab w:val="left" w:leader="none" w:pos="709"/>
        </w:tabs>
        <w:spacing w:after="0" w:lineRule="auto" w:line="240"/>
        <w:ind w:left="426" w:firstLine="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Эпифора - повторение одних и тех же слов или фраз в конце нескольких рядом сто</w:t>
      </w:r>
      <w:r>
        <w:rPr>
          <w:rFonts w:ascii="Times New Roman" w:cs="Times New Roman" w:hAnsi="Times New Roman"/>
          <w:sz w:val="24"/>
          <w:szCs w:val="24"/>
        </w:rPr>
        <w:t>ящих конструкций.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sz w:val="24"/>
          <w:szCs w:val="24"/>
        </w:rPr>
      </w:pPr>
    </w:p>
    <w:sectPr>
      <w:pgSz w:w="11906" w:h="16838" w:orient="portrait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000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 Light"/>
    <w:panose1 w:val="020f0302020000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DD36DA5C"/>
    <w:lvl w:ilvl="0" w:tplc="79D20F86">
      <w:start w:val="6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0000001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0000002"/>
    <w:multiLevelType w:val="hybridMultilevel"/>
    <w:tmpl w:val="9F2E2D1C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0000003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0000004"/>
    <w:multiLevelType w:val="hybridMultilevel"/>
    <w:tmpl w:val="D0222EB2"/>
    <w:lvl w:ilvl="0" w:tplc="E592A336">
      <w:start w:val="1"/>
      <w:numFmt w:val="decimal"/>
      <w:lvlText w:val="%1)"/>
      <w:lvlJc w:val="left"/>
      <w:pPr>
        <w:ind w:left="1069" w:hanging="360"/>
      </w:pPr>
      <w:rPr>
        <w:rFonts w:ascii="Times New Roman" w:cs="Times New Roman" w:hAnsi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0000005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0000006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false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0000007"/>
    <w:multiLevelType w:val="hybridMultilevel"/>
    <w:tmpl w:val="700857D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00000008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0000009"/>
    <w:multiLevelType w:val="hybridMultilevel"/>
    <w:tmpl w:val="CECA9E3A"/>
    <w:lvl w:ilvl="0" w:tplc="A1EC8DD4">
      <w:start w:val="1"/>
      <w:numFmt w:val="decimal"/>
      <w:lvlText w:val="%1."/>
      <w:lvlJc w:val="left"/>
      <w:pPr>
        <w:ind w:left="720" w:hanging="360"/>
      </w:pPr>
      <w:rPr>
        <w:rFonts w:hint="default"/>
        <w:i w:val="fals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3"/>
  </w:num>
  <w:num w:numId="5">
    <w:abstractNumId w:val="8"/>
  </w:num>
  <w:num w:numId="6">
    <w:abstractNumId w:val="2"/>
  </w:num>
  <w:num w:numId="7">
    <w:abstractNumId w:val="9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val="bestFit" w:percent="148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cumentProtection w:edit="none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w="http://schemas.openxmlformats.org/wordprocessingml/2006/main">
  <w:docDefaults>
    <w:rPrDefault>
      <w:rPr>
        <w:rFonts w:ascii="Calibri" w:cs="宋体" w:eastAsia="Calibri" w:hAnsi="Calibri"/>
        <w:sz w:val="22"/>
        <w:szCs w:val="22"/>
        <w:lang w:val="ru-RU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Words>519</Words>
  <Characters>3431</Characters>
  <Application>WPS Office</Application>
  <DocSecurity>0</DocSecurity>
  <Paragraphs>65</Paragraphs>
  <ScaleCrop>false</ScaleCrop>
  <Company>Home</Company>
  <LinksUpToDate>false</LinksUpToDate>
  <CharactersWithSpaces>3916</CharactersWithSpaces>
  <SharedDoc>false</SharedDoc>
  <HyperlinksChanged>false</HyperlinksChanged>
  <AppVersion>15.000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2017-12-07T19:39:00Z</dcterms:created>
  <dc:creator>Admin</dc:creator>
  <lastModifiedBy>5017D</lastModifiedBy>
  <dcterms:modified xsi:type="dcterms:W3CDTF">2017-12-10T11:47:49Z</dcterms:modified>
  <revision>12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