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 wp14:anchorId="4FD497D8" wp14:editId="29D223F2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051300" w:rsidRDefault="00051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М.Л.Н-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милый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ласковый , нежный , любимый , молодец .</w:t>
      </w:r>
    </w:p>
    <w:p w:rsidR="00051300" w:rsidRPr="00AA5213" w:rsidRDefault="00051300" w:rsidP="00051300">
      <w:r>
        <w:t>Ответ: Ж.В.Р.Г-</w:t>
      </w:r>
      <w:proofErr w:type="gramStart"/>
      <w:r>
        <w:t>живодер ,</w:t>
      </w:r>
      <w:proofErr w:type="gramEnd"/>
      <w:r>
        <w:t xml:space="preserve"> враждебный , рецидивист , грозный , вредный 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220155" w:rsidRDefault="00F70039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Омонимы .</w:t>
      </w:r>
      <w:proofErr w:type="gramEnd"/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7675"/>
      </w:tblGrid>
      <w:tr w:rsidR="00240717" w:rsidTr="00240717">
        <w:tc>
          <w:tcPr>
            <w:tcW w:w="3415" w:type="dxa"/>
          </w:tcPr>
          <w:p w:rsidR="00240717" w:rsidRDefault="00240717" w:rsidP="00380F4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Драть как Сидорову козу</w:t>
            </w:r>
          </w:p>
        </w:tc>
        <w:tc>
          <w:tcPr>
            <w:tcW w:w="2965" w:type="dxa"/>
          </w:tcPr>
          <w:p w:rsidR="00240717" w:rsidRDefault="00240717" w:rsidP="00380F4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выражение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имеет два смысловых центра: Сидор (это имя в народе часто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связывалость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 с представлением о злом или сварливом человеке) и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коза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(по народным представлениям, животное с вредным характером</w:t>
            </w:r>
            <w:proofErr w:type="gram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) .</w:t>
            </w:r>
            <w:proofErr w:type="gram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 Еще один вариант толкования Обычай мусульман безжалостно сечь своих преступников отразился в русском языке в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выражении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«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драть</w:t>
            </w:r>
            <w:proofErr w:type="spellEnd"/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как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сидорову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козу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» ; «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садар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каза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» по-арабски - это «приговор шариатского судьи» («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казия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»)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</w:p>
        </w:tc>
      </w:tr>
      <w:tr w:rsidR="00240717" w:rsidTr="00240717">
        <w:tc>
          <w:tcPr>
            <w:tcW w:w="3415" w:type="dxa"/>
          </w:tcPr>
          <w:p w:rsidR="00240717" w:rsidRDefault="00240717" w:rsidP="0024071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2965" w:type="dxa"/>
          </w:tcPr>
          <w:p w:rsidR="00240717" w:rsidRDefault="00240717" w:rsidP="0024071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Другие связывают это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выражение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с «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Маланьиными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именинами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» — старинным праздником, посвященным святой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Мелании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, которая являлась в канун Нового года. Но и такое объяснение вряд ли соответствует действительности. В любом случае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выражение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«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наготовить</w:t>
            </w:r>
            <w:proofErr w:type="spellEnd"/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на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Маланьину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свадьбу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» означает: переборщить, перестараться, запастись чем-либо с избытком.</w:t>
            </w:r>
          </w:p>
        </w:tc>
      </w:tr>
      <w:tr w:rsidR="00240717" w:rsidTr="00240717">
        <w:tc>
          <w:tcPr>
            <w:tcW w:w="3415" w:type="dxa"/>
          </w:tcPr>
          <w:p w:rsidR="00240717" w:rsidRDefault="00240717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Филькина грамота</w:t>
            </w:r>
          </w:p>
        </w:tc>
        <w:tc>
          <w:tcPr>
            <w:tcW w:w="2965" w:type="dxa"/>
          </w:tcPr>
          <w:p w:rsidR="00240717" w:rsidRDefault="00240717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Фи́лькина</w:t>
            </w:r>
            <w:proofErr w:type="spellEnd"/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гра́мота</w:t>
            </w:r>
            <w:proofErr w:type="spellEnd"/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— устойчивый оборот русского языка, имеющий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значение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как «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невежественый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, безграмотно составленный или не имеющий юридической силы документ»</w:t>
            </w:r>
          </w:p>
        </w:tc>
      </w:tr>
      <w:tr w:rsidR="00240717" w:rsidTr="00240717">
        <w:tc>
          <w:tcPr>
            <w:tcW w:w="3415" w:type="dxa"/>
          </w:tcPr>
          <w:p w:rsidR="00240717" w:rsidRDefault="00240717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 кафтан</w:t>
            </w:r>
          </w:p>
        </w:tc>
        <w:tc>
          <w:tcPr>
            <w:tcW w:w="2965" w:type="dxa"/>
          </w:tcPr>
          <w:p w:rsidR="00240717" w:rsidRDefault="00240717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Тришкин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кафтан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— попытка решить проблему, создавая новую, необдуманные действия, приводящие к еще худшему результату</w:t>
            </w:r>
          </w:p>
        </w:tc>
      </w:tr>
      <w:tr w:rsidR="00240717" w:rsidTr="00240717">
        <w:tc>
          <w:tcPr>
            <w:tcW w:w="3415" w:type="dxa"/>
          </w:tcPr>
          <w:p w:rsidR="00240717" w:rsidRDefault="00240717" w:rsidP="0024071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юрьев день!</w:t>
            </w:r>
          </w:p>
        </w:tc>
        <w:tc>
          <w:tcPr>
            <w:tcW w:w="2965" w:type="dxa"/>
          </w:tcPr>
          <w:p w:rsidR="00240717" w:rsidRDefault="00240717" w:rsidP="0024071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Неожиданность, обманутые ожидания, нежданное огорчение</w:t>
            </w:r>
          </w:p>
        </w:tc>
      </w:tr>
      <w:tr w:rsidR="00240717" w:rsidTr="00240717">
        <w:tc>
          <w:tcPr>
            <w:tcW w:w="3415" w:type="dxa"/>
          </w:tcPr>
          <w:p w:rsidR="00240717" w:rsidRDefault="00240717" w:rsidP="0024071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кузькину мать</w:t>
            </w:r>
          </w:p>
        </w:tc>
        <w:tc>
          <w:tcPr>
            <w:tcW w:w="2965" w:type="dxa"/>
          </w:tcPr>
          <w:p w:rsidR="00240717" w:rsidRDefault="00C8649F" w:rsidP="0024071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Чаще всего этот</w:t>
            </w: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фразеологизм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связывается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 с нездоровыми отношениями между хозяином и работниками во время взаимных расчетов и </w:t>
            </w:r>
            <w:proofErr w:type="gram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возникающими отсюда обидами</w:t>
            </w:r>
            <w:proofErr w:type="gramEnd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 и угрозами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>.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Pr="00C8649F" w:rsidRDefault="00C8649F" w:rsidP="00AB126F">
      <w:pPr>
        <w:pStyle w:val="a3"/>
        <w:tabs>
          <w:tab w:val="left" w:pos="284"/>
        </w:tabs>
        <w:spacing w:after="0" w:line="240" w:lineRule="auto"/>
        <w:ind w:left="0"/>
        <w:rPr>
          <w:rStyle w:val="a5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о всех этих прилагательных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используются </w:t>
      </w:r>
      <w:r w:rsidRPr="00C8649F">
        <w:rPr>
          <w:rStyle w:val="a5"/>
        </w:rPr>
        <w:t>имена</w:t>
      </w:r>
      <w:r>
        <w:rPr>
          <w:rStyle w:val="a5"/>
        </w:rPr>
        <w:t>.</w:t>
      </w: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  <w:r w:rsidR="00B23BEE">
        <w:rPr>
          <w:rFonts w:ascii="Times New Roman" w:hAnsi="Times New Roman" w:cs="Times New Roman"/>
          <w:i/>
          <w:sz w:val="24"/>
          <w:szCs w:val="24"/>
        </w:rPr>
        <w:t xml:space="preserve"> Ответ: Он сделал снежную бабу без помощи </w:t>
      </w:r>
      <w:proofErr w:type="gramStart"/>
      <w:r w:rsidR="00B23BEE">
        <w:rPr>
          <w:rFonts w:ascii="Times New Roman" w:hAnsi="Times New Roman" w:cs="Times New Roman"/>
          <w:i/>
          <w:sz w:val="24"/>
          <w:szCs w:val="24"/>
        </w:rPr>
        <w:t>взрослых .</w:t>
      </w:r>
      <w:proofErr w:type="gramEnd"/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  <w:r w:rsidR="00B23BEE">
        <w:rPr>
          <w:rFonts w:ascii="Times New Roman" w:hAnsi="Times New Roman" w:cs="Times New Roman"/>
          <w:i/>
          <w:sz w:val="24"/>
          <w:szCs w:val="24"/>
        </w:rPr>
        <w:t xml:space="preserve">Ответ: Он подумал если финн </w:t>
      </w:r>
      <w:proofErr w:type="gramStart"/>
      <w:r w:rsidR="00B23BEE">
        <w:rPr>
          <w:rFonts w:ascii="Times New Roman" w:hAnsi="Times New Roman" w:cs="Times New Roman"/>
          <w:i/>
          <w:sz w:val="24"/>
          <w:szCs w:val="24"/>
        </w:rPr>
        <w:t>взрослый ,</w:t>
      </w:r>
      <w:proofErr w:type="gramEnd"/>
      <w:r w:rsidR="00B23BEE">
        <w:rPr>
          <w:rFonts w:ascii="Times New Roman" w:hAnsi="Times New Roman" w:cs="Times New Roman"/>
          <w:i/>
          <w:sz w:val="24"/>
          <w:szCs w:val="24"/>
        </w:rPr>
        <w:t xml:space="preserve"> то ребенок будет фиником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  <w:r w:rsidR="00B23BEE">
        <w:rPr>
          <w:rFonts w:ascii="Times New Roman" w:hAnsi="Times New Roman" w:cs="Times New Roman"/>
          <w:i/>
          <w:sz w:val="24"/>
          <w:szCs w:val="24"/>
        </w:rPr>
        <w:t xml:space="preserve">Ответ: Она подумала если </w:t>
      </w:r>
      <w:proofErr w:type="gramStart"/>
      <w:r w:rsidR="00B23BEE">
        <w:rPr>
          <w:rFonts w:ascii="Times New Roman" w:hAnsi="Times New Roman" w:cs="Times New Roman"/>
          <w:i/>
          <w:sz w:val="24"/>
          <w:szCs w:val="24"/>
        </w:rPr>
        <w:t>секрет ,</w:t>
      </w:r>
      <w:proofErr w:type="gramEnd"/>
      <w:r w:rsidR="00B23BEE">
        <w:rPr>
          <w:rFonts w:ascii="Times New Roman" w:hAnsi="Times New Roman" w:cs="Times New Roman"/>
          <w:i/>
          <w:sz w:val="24"/>
          <w:szCs w:val="24"/>
        </w:rPr>
        <w:t xml:space="preserve"> то тот который рассказывает секреты секретарь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6F1D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 w:rsidRPr="00036F1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36F1D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036F1D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036F1D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036F1D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036F1D">
        <w:rPr>
          <w:rFonts w:ascii="Times New Roman" w:hAnsi="Times New Roman" w:cs="Times New Roman"/>
          <w:i/>
          <w:sz w:val="24"/>
          <w:szCs w:val="24"/>
        </w:rPr>
        <w:t>, один строптив.</w:t>
      </w:r>
    </w:p>
    <w:p w:rsidR="00036F1D" w:rsidRDefault="00036F1D" w:rsidP="00036F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Ответ: Алена сказала</w:t>
      </w:r>
    </w:p>
    <w:p w:rsidR="00036F1D" w:rsidRPr="00036F1D" w:rsidRDefault="00036F1D" w:rsidP="00036F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Я бабушке не уступаю: она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ворчит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 я упрямлюсь . Один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ворчит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один у</w:t>
      </w:r>
      <w:r w:rsidR="00F70039">
        <w:rPr>
          <w:rFonts w:ascii="Times New Roman" w:hAnsi="Times New Roman" w:cs="Times New Roman"/>
          <w:i/>
          <w:sz w:val="24"/>
          <w:szCs w:val="24"/>
        </w:rPr>
        <w:t>прямится .</w:t>
      </w:r>
      <w:r w:rsidR="00B00858" w:rsidRPr="00036F1D">
        <w:rPr>
          <w:rFonts w:ascii="Times New Roman" w:hAnsi="Times New Roman" w:cs="Times New Roman"/>
          <w:i/>
          <w:sz w:val="24"/>
          <w:szCs w:val="24"/>
        </w:rPr>
        <w:t> </w:t>
      </w: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  <w:r w:rsidR="00036F1D">
        <w:rPr>
          <w:rFonts w:ascii="Times New Roman" w:hAnsi="Times New Roman" w:cs="Times New Roman"/>
          <w:i/>
          <w:sz w:val="24"/>
          <w:szCs w:val="24"/>
        </w:rPr>
        <w:t xml:space="preserve"> Ответ: </w:t>
      </w:r>
      <w:proofErr w:type="spellStart"/>
      <w:r w:rsidR="00036F1D">
        <w:rPr>
          <w:rFonts w:ascii="Times New Roman" w:hAnsi="Times New Roman" w:cs="Times New Roman"/>
          <w:i/>
          <w:sz w:val="24"/>
          <w:szCs w:val="24"/>
        </w:rPr>
        <w:t>Юрик</w:t>
      </w:r>
      <w:proofErr w:type="spellEnd"/>
      <w:r w:rsidR="00036F1D">
        <w:rPr>
          <w:rFonts w:ascii="Times New Roman" w:hAnsi="Times New Roman" w:cs="Times New Roman"/>
          <w:i/>
          <w:sz w:val="24"/>
          <w:szCs w:val="24"/>
        </w:rPr>
        <w:t xml:space="preserve"> подумал если солить это положительное </w:t>
      </w:r>
      <w:proofErr w:type="gramStart"/>
      <w:r w:rsidR="00036F1D">
        <w:rPr>
          <w:rFonts w:ascii="Times New Roman" w:hAnsi="Times New Roman" w:cs="Times New Roman"/>
          <w:i/>
          <w:sz w:val="24"/>
          <w:szCs w:val="24"/>
        </w:rPr>
        <w:t>действие ,</w:t>
      </w:r>
      <w:proofErr w:type="gramEnd"/>
      <w:r w:rsidR="00036F1D">
        <w:rPr>
          <w:rFonts w:ascii="Times New Roman" w:hAnsi="Times New Roman" w:cs="Times New Roman"/>
          <w:i/>
          <w:sz w:val="24"/>
          <w:szCs w:val="24"/>
        </w:rPr>
        <w:t xml:space="preserve"> а высолить это противоположное действие 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 xml:space="preserve">Приведите примеры неизменяемых имен </w:t>
      </w:r>
      <w:proofErr w:type="gramStart"/>
      <w:r w:rsidR="004A5EC6" w:rsidRPr="00AA5213">
        <w:rPr>
          <w:rFonts w:ascii="Times New Roman" w:hAnsi="Times New Roman" w:cs="Times New Roman"/>
          <w:sz w:val="24"/>
          <w:szCs w:val="24"/>
        </w:rPr>
        <w:t>существительны</w:t>
      </w:r>
      <w:r w:rsidR="008F6D24">
        <w:rPr>
          <w:rFonts w:ascii="Times New Roman" w:hAnsi="Times New Roman" w:cs="Times New Roman"/>
          <w:sz w:val="24"/>
          <w:szCs w:val="24"/>
        </w:rPr>
        <w:t>х ,</w:t>
      </w:r>
      <w:proofErr w:type="gramEnd"/>
      <w:r w:rsidR="004A5EC6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8F6D24">
        <w:rPr>
          <w:rFonts w:ascii="Times New Roman" w:hAnsi="Times New Roman" w:cs="Times New Roman"/>
          <w:sz w:val="24"/>
          <w:szCs w:val="24"/>
        </w:rPr>
        <w:t>и</w:t>
      </w:r>
      <w:r w:rsidR="004A5EC6" w:rsidRPr="00AA5213">
        <w:rPr>
          <w:rFonts w:ascii="Times New Roman" w:hAnsi="Times New Roman" w:cs="Times New Roman"/>
          <w:sz w:val="24"/>
          <w:szCs w:val="24"/>
        </w:rPr>
        <w:t>мен прилагательны</w:t>
      </w:r>
      <w:r w:rsidR="008F6D24">
        <w:rPr>
          <w:rFonts w:ascii="Times New Roman" w:hAnsi="Times New Roman" w:cs="Times New Roman"/>
          <w:sz w:val="24"/>
          <w:szCs w:val="24"/>
        </w:rPr>
        <w:t>х ,</w:t>
      </w:r>
      <w:r w:rsidR="004A5EC6" w:rsidRPr="00AA5213">
        <w:rPr>
          <w:rFonts w:ascii="Times New Roman" w:hAnsi="Times New Roman" w:cs="Times New Roman"/>
          <w:sz w:val="24"/>
          <w:szCs w:val="24"/>
        </w:rPr>
        <w:t xml:space="preserve">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AB126F" w:rsidRDefault="00C404E1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Ответы:1) </w:t>
      </w:r>
      <w:r w:rsidR="008F6D24">
        <w:rPr>
          <w:rFonts w:ascii="Times New Roman" w:hAnsi="Times New Roman" w:cs="Times New Roman"/>
          <w:sz w:val="24"/>
          <w:szCs w:val="24"/>
        </w:rPr>
        <w:t>С</w:t>
      </w:r>
      <w:r w:rsidR="008F6D24" w:rsidRPr="00AA5213">
        <w:rPr>
          <w:rFonts w:ascii="Times New Roman" w:hAnsi="Times New Roman" w:cs="Times New Roman"/>
          <w:sz w:val="24"/>
          <w:szCs w:val="24"/>
        </w:rPr>
        <w:t>уществительны</w:t>
      </w:r>
      <w:r w:rsidR="008F6D24">
        <w:rPr>
          <w:rFonts w:ascii="Times New Roman" w:hAnsi="Times New Roman" w:cs="Times New Roman"/>
          <w:sz w:val="24"/>
          <w:szCs w:val="24"/>
        </w:rPr>
        <w:t>е–</w:t>
      </w:r>
      <w:proofErr w:type="gramStart"/>
      <w:r w:rsidR="008F6D24">
        <w:rPr>
          <w:rFonts w:ascii="Times New Roman" w:hAnsi="Times New Roman" w:cs="Times New Roman"/>
          <w:sz w:val="24"/>
          <w:szCs w:val="24"/>
        </w:rPr>
        <w:t>какаду ,</w:t>
      </w:r>
      <w:proofErr w:type="gramEnd"/>
      <w:r w:rsidR="008F6D24">
        <w:rPr>
          <w:rFonts w:ascii="Times New Roman" w:hAnsi="Times New Roman" w:cs="Times New Roman"/>
          <w:sz w:val="24"/>
          <w:szCs w:val="24"/>
        </w:rPr>
        <w:t xml:space="preserve"> метро</w:t>
      </w:r>
      <w:r w:rsidR="008F6D24">
        <w:rPr>
          <w:rFonts w:ascii="Times New Roman" w:hAnsi="Times New Roman" w:cs="Times New Roman"/>
          <w:sz w:val="24"/>
          <w:szCs w:val="24"/>
        </w:rPr>
        <w:t>. П</w:t>
      </w:r>
      <w:r w:rsidR="008F6D24" w:rsidRPr="00AA5213">
        <w:rPr>
          <w:rFonts w:ascii="Times New Roman" w:hAnsi="Times New Roman" w:cs="Times New Roman"/>
          <w:sz w:val="24"/>
          <w:szCs w:val="24"/>
        </w:rPr>
        <w:t>рилагательны</w:t>
      </w:r>
      <w:r w:rsidR="008F6D24">
        <w:rPr>
          <w:rFonts w:ascii="Times New Roman" w:hAnsi="Times New Roman" w:cs="Times New Roman"/>
          <w:sz w:val="24"/>
          <w:szCs w:val="24"/>
        </w:rPr>
        <w:t xml:space="preserve">е- </w:t>
      </w:r>
      <w:proofErr w:type="gramStart"/>
      <w:r w:rsidR="008F6D24">
        <w:rPr>
          <w:rFonts w:ascii="Times New Roman" w:hAnsi="Times New Roman" w:cs="Times New Roman"/>
          <w:sz w:val="24"/>
          <w:szCs w:val="24"/>
        </w:rPr>
        <w:t>беж ,</w:t>
      </w:r>
      <w:proofErr w:type="gramEnd"/>
      <w:r w:rsidR="008F6D24">
        <w:rPr>
          <w:rFonts w:ascii="Times New Roman" w:hAnsi="Times New Roman" w:cs="Times New Roman"/>
          <w:sz w:val="24"/>
          <w:szCs w:val="24"/>
        </w:rPr>
        <w:t xml:space="preserve"> бордо</w:t>
      </w:r>
      <w:r w:rsidR="008F6D24">
        <w:rPr>
          <w:rFonts w:ascii="Times New Roman" w:hAnsi="Times New Roman" w:cs="Times New Roman"/>
          <w:sz w:val="24"/>
          <w:szCs w:val="24"/>
        </w:rPr>
        <w:t>. М</w:t>
      </w:r>
      <w:r w:rsidR="008F6D24" w:rsidRPr="00AA5213">
        <w:rPr>
          <w:rFonts w:ascii="Times New Roman" w:hAnsi="Times New Roman" w:cs="Times New Roman"/>
          <w:sz w:val="24"/>
          <w:szCs w:val="24"/>
        </w:rPr>
        <w:t>естоимени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6D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F6D24">
        <w:rPr>
          <w:rFonts w:ascii="Times New Roman" w:hAnsi="Times New Roman" w:cs="Times New Roman"/>
          <w:sz w:val="24"/>
          <w:szCs w:val="24"/>
        </w:rPr>
        <w:t>где ,</w:t>
      </w:r>
      <w:proofErr w:type="gramEnd"/>
      <w:r w:rsidR="008F6D24">
        <w:rPr>
          <w:rFonts w:ascii="Times New Roman" w:hAnsi="Times New Roman" w:cs="Times New Roman"/>
          <w:sz w:val="24"/>
          <w:szCs w:val="24"/>
        </w:rPr>
        <w:t xml:space="preserve"> как.</w:t>
      </w:r>
      <w:r w:rsidR="008F6D24" w:rsidRPr="008F6D24">
        <w:rPr>
          <w:rFonts w:ascii="Times New Roman" w:hAnsi="Times New Roman" w:cs="Times New Roman"/>
          <w:sz w:val="24"/>
          <w:szCs w:val="24"/>
        </w:rPr>
        <w:t xml:space="preserve"> </w:t>
      </w:r>
      <w:r w:rsidR="008F6D2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лаголы-  </w:t>
      </w:r>
      <w:proofErr w:type="gramStart"/>
      <w:r w:rsidRPr="00C404E1">
        <w:rPr>
          <w:rFonts w:ascii="Times New Roman" w:hAnsi="Times New Roman" w:cs="Times New Roman"/>
          <w:sz w:val="24"/>
          <w:szCs w:val="24"/>
        </w:rPr>
        <w:t>рассказывать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4E1">
        <w:rPr>
          <w:rFonts w:ascii="Times New Roman" w:hAnsi="Times New Roman" w:cs="Times New Roman"/>
          <w:sz w:val="24"/>
          <w:szCs w:val="24"/>
        </w:rPr>
        <w:t>благодарить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4E1" w:rsidRDefault="00C404E1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="008902AB" w:rsidRPr="008902AB">
        <w:rPr>
          <w:rFonts w:ascii="Times New Roman" w:hAnsi="Times New Roman" w:cs="Times New Roman"/>
          <w:sz w:val="24"/>
          <w:szCs w:val="24"/>
        </w:rPr>
        <w:t xml:space="preserve"> </w:t>
      </w:r>
      <w:r w:rsidR="008902AB">
        <w:rPr>
          <w:rFonts w:ascii="Times New Roman" w:hAnsi="Times New Roman" w:cs="Times New Roman"/>
          <w:sz w:val="24"/>
          <w:szCs w:val="24"/>
        </w:rPr>
        <w:t xml:space="preserve">Глаголы-  </w:t>
      </w:r>
      <w:proofErr w:type="gramStart"/>
      <w:r w:rsidR="008902AB" w:rsidRPr="00C404E1">
        <w:rPr>
          <w:rFonts w:ascii="Times New Roman" w:hAnsi="Times New Roman" w:cs="Times New Roman"/>
          <w:sz w:val="24"/>
          <w:szCs w:val="24"/>
        </w:rPr>
        <w:t>рассказывать</w:t>
      </w:r>
      <w:r w:rsidR="008902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02AB">
        <w:rPr>
          <w:rFonts w:ascii="Times New Roman" w:hAnsi="Times New Roman" w:cs="Times New Roman"/>
          <w:sz w:val="24"/>
          <w:szCs w:val="24"/>
        </w:rPr>
        <w:t xml:space="preserve"> </w:t>
      </w:r>
      <w:r w:rsidR="008902AB" w:rsidRPr="00C404E1">
        <w:rPr>
          <w:rFonts w:ascii="Times New Roman" w:hAnsi="Times New Roman" w:cs="Times New Roman"/>
          <w:sz w:val="24"/>
          <w:szCs w:val="24"/>
        </w:rPr>
        <w:t>благодарить</w:t>
      </w:r>
      <w:r w:rsidR="008902AB">
        <w:rPr>
          <w:rFonts w:ascii="Times New Roman" w:hAnsi="Times New Roman" w:cs="Times New Roman"/>
          <w:sz w:val="24"/>
          <w:szCs w:val="24"/>
        </w:rPr>
        <w:t>.</w:t>
      </w:r>
      <w:r w:rsidR="008902AB" w:rsidRPr="008902AB">
        <w:rPr>
          <w:rFonts w:ascii="Times New Roman" w:hAnsi="Times New Roman" w:cs="Times New Roman"/>
          <w:sz w:val="24"/>
          <w:szCs w:val="24"/>
        </w:rPr>
        <w:t xml:space="preserve"> </w:t>
      </w:r>
      <w:r w:rsidR="008902AB">
        <w:rPr>
          <w:rFonts w:ascii="Times New Roman" w:hAnsi="Times New Roman" w:cs="Times New Roman"/>
          <w:sz w:val="24"/>
          <w:szCs w:val="24"/>
        </w:rPr>
        <w:t>П</w:t>
      </w:r>
      <w:r w:rsidR="008902AB" w:rsidRPr="00AA5213">
        <w:rPr>
          <w:rFonts w:ascii="Times New Roman" w:hAnsi="Times New Roman" w:cs="Times New Roman"/>
          <w:sz w:val="24"/>
          <w:szCs w:val="24"/>
        </w:rPr>
        <w:t>рилагательны</w:t>
      </w:r>
      <w:r w:rsidR="008902AB">
        <w:rPr>
          <w:rFonts w:ascii="Times New Roman" w:hAnsi="Times New Roman" w:cs="Times New Roman"/>
          <w:sz w:val="24"/>
          <w:szCs w:val="24"/>
        </w:rPr>
        <w:t>е- беж , бордо</w:t>
      </w:r>
      <w:bookmarkStart w:id="0" w:name="_GoBack"/>
      <w:bookmarkEnd w:id="0"/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</w:t>
      </w:r>
      <w:r w:rsidR="00F70039">
        <w:rPr>
          <w:rFonts w:ascii="Times New Roman" w:hAnsi="Times New Roman" w:cs="Times New Roman"/>
          <w:sz w:val="24"/>
          <w:szCs w:val="24"/>
        </w:rPr>
        <w:t>предложений. Разберите каждое из</w:t>
      </w:r>
      <w:r w:rsidRPr="00AB126F">
        <w:rPr>
          <w:rFonts w:ascii="Times New Roman" w:hAnsi="Times New Roman" w:cs="Times New Roman"/>
          <w:sz w:val="24"/>
          <w:szCs w:val="24"/>
        </w:rPr>
        <w:t xml:space="preserve">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AB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Я</w:t>
      </w:r>
      <w:r w:rsidRPr="008902AB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Pr="008902AB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double"/>
        </w:rPr>
        <w:t>тревожусь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AB">
        <w:rPr>
          <w:rFonts w:ascii="Times New Roman" w:hAnsi="Times New Roman" w:cs="Times New Roman"/>
          <w:i/>
          <w:sz w:val="24"/>
          <w:szCs w:val="24"/>
          <w:u w:val="dash"/>
        </w:rPr>
        <w:t>Меня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2AB">
        <w:rPr>
          <w:rFonts w:ascii="Times New Roman" w:hAnsi="Times New Roman" w:cs="Times New Roman"/>
          <w:i/>
          <w:sz w:val="24"/>
          <w:szCs w:val="24"/>
          <w:u w:val="single"/>
        </w:rPr>
        <w:t>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2AB">
        <w:rPr>
          <w:rFonts w:ascii="Times New Roman" w:hAnsi="Times New Roman" w:cs="Times New Roman"/>
          <w:i/>
          <w:sz w:val="24"/>
          <w:szCs w:val="24"/>
          <w:u w:val="double"/>
        </w:rPr>
        <w:t>тревожит.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AB">
        <w:rPr>
          <w:rFonts w:ascii="Times New Roman" w:hAnsi="Times New Roman" w:cs="Times New Roman"/>
          <w:i/>
          <w:sz w:val="24"/>
          <w:szCs w:val="24"/>
          <w:u w:val="dash"/>
        </w:rPr>
        <w:t>Мне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2AB">
        <w:rPr>
          <w:rFonts w:ascii="Times New Roman" w:hAnsi="Times New Roman" w:cs="Times New Roman"/>
          <w:i/>
          <w:sz w:val="24"/>
          <w:szCs w:val="24"/>
          <w:u w:val="dotDash"/>
        </w:rPr>
        <w:t>тревожно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2AB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8902AB">
        <w:rPr>
          <w:rFonts w:ascii="Times New Roman" w:hAnsi="Times New Roman" w:cs="Times New Roman"/>
          <w:i/>
          <w:sz w:val="24"/>
          <w:szCs w:val="24"/>
          <w:u w:val="dash"/>
        </w:rPr>
        <w:t>тревоге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</w:t>
      </w:r>
      <w:r w:rsidR="00621ECB">
        <w:rPr>
          <w:rFonts w:ascii="Times New Roman" w:hAnsi="Times New Roman" w:cs="Times New Roman"/>
          <w:i/>
          <w:sz w:val="24"/>
          <w:szCs w:val="24"/>
        </w:rPr>
        <w:t xml:space="preserve"> - занять</w:t>
      </w:r>
      <w:r w:rsidRPr="004A5EC6">
        <w:rPr>
          <w:rFonts w:ascii="Times New Roman" w:hAnsi="Times New Roman" w:cs="Times New Roman"/>
          <w:i/>
          <w:sz w:val="24"/>
          <w:szCs w:val="24"/>
        </w:rPr>
        <w:t>, прах</w:t>
      </w:r>
      <w:r w:rsidR="00621ECB">
        <w:rPr>
          <w:rFonts w:ascii="Times New Roman" w:hAnsi="Times New Roman" w:cs="Times New Roman"/>
          <w:i/>
          <w:sz w:val="24"/>
          <w:szCs w:val="24"/>
        </w:rPr>
        <w:t>-тлен</w:t>
      </w:r>
      <w:r w:rsidRPr="004A5EC6">
        <w:rPr>
          <w:rFonts w:ascii="Times New Roman" w:hAnsi="Times New Roman" w:cs="Times New Roman"/>
          <w:i/>
          <w:sz w:val="24"/>
          <w:szCs w:val="24"/>
        </w:rPr>
        <w:t>, храм</w:t>
      </w:r>
      <w:r w:rsidR="00621ECB">
        <w:rPr>
          <w:rFonts w:ascii="Times New Roman" w:hAnsi="Times New Roman" w:cs="Times New Roman"/>
          <w:i/>
          <w:sz w:val="24"/>
          <w:szCs w:val="24"/>
        </w:rPr>
        <w:t>-</w:t>
      </w:r>
      <w:r w:rsidR="00621ECB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монастырь</w:t>
      </w:r>
      <w:r w:rsidR="00621ECB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,</w:t>
      </w:r>
      <w:r w:rsidRPr="004A5EC6">
        <w:rPr>
          <w:rFonts w:ascii="Times New Roman" w:hAnsi="Times New Roman" w:cs="Times New Roman"/>
          <w:i/>
          <w:sz w:val="24"/>
          <w:szCs w:val="24"/>
        </w:rPr>
        <w:t xml:space="preserve"> вращать</w:t>
      </w:r>
      <w:r w:rsidR="00621ECB">
        <w:rPr>
          <w:rFonts w:ascii="Times New Roman" w:hAnsi="Times New Roman" w:cs="Times New Roman"/>
          <w:i/>
          <w:sz w:val="24"/>
          <w:szCs w:val="24"/>
        </w:rPr>
        <w:t>-</w:t>
      </w:r>
      <w:r w:rsidR="00621ECB" w:rsidRPr="00621ECB">
        <w:rPr>
          <w:rFonts w:ascii="Open Sans" w:hAnsi="Open Sans"/>
          <w:color w:val="000000"/>
          <w:shd w:val="clear" w:color="auto" w:fill="FFFFFF"/>
        </w:rPr>
        <w:t xml:space="preserve"> </w:t>
      </w:r>
      <w:r w:rsidR="00621ECB">
        <w:rPr>
          <w:rFonts w:ascii="Open Sans" w:hAnsi="Open Sans"/>
          <w:color w:val="000000"/>
          <w:shd w:val="clear" w:color="auto" w:fill="FFFFFF"/>
        </w:rPr>
        <w:t>вертеть</w:t>
      </w:r>
      <w:r w:rsidRPr="004A5EC6">
        <w:rPr>
          <w:rFonts w:ascii="Times New Roman" w:hAnsi="Times New Roman" w:cs="Times New Roman"/>
          <w:i/>
          <w:sz w:val="24"/>
          <w:szCs w:val="24"/>
        </w:rPr>
        <w:t>, кладезь</w:t>
      </w:r>
      <w:r w:rsidR="00621ECB">
        <w:rPr>
          <w:rFonts w:ascii="Times New Roman" w:hAnsi="Times New Roman" w:cs="Times New Roman"/>
          <w:i/>
          <w:sz w:val="24"/>
          <w:szCs w:val="24"/>
        </w:rPr>
        <w:t>-</w:t>
      </w:r>
      <w:r w:rsidR="00621ECB" w:rsidRPr="00621ECB">
        <w:rPr>
          <w:rFonts w:ascii="Open Sans" w:hAnsi="Open Sans"/>
          <w:color w:val="000000"/>
          <w:shd w:val="clear" w:color="auto" w:fill="FBFBFB"/>
        </w:rPr>
        <w:t xml:space="preserve"> </w:t>
      </w:r>
      <w:r w:rsidR="00621ECB">
        <w:rPr>
          <w:rFonts w:ascii="Open Sans" w:hAnsi="Open Sans"/>
          <w:color w:val="000000"/>
          <w:shd w:val="clear" w:color="auto" w:fill="FBFBFB"/>
        </w:rPr>
        <w:t>сокровищница</w:t>
      </w:r>
      <w:r w:rsidRPr="004A5EC6">
        <w:rPr>
          <w:rFonts w:ascii="Times New Roman" w:hAnsi="Times New Roman" w:cs="Times New Roman"/>
          <w:i/>
          <w:sz w:val="24"/>
          <w:szCs w:val="24"/>
        </w:rPr>
        <w:t>.</w:t>
      </w:r>
    </w:p>
    <w:p w:rsidR="004A5EC6" w:rsidRDefault="004A5EC6" w:rsidP="00AB126F">
      <w:pPr>
        <w:spacing w:after="0" w:line="240" w:lineRule="auto"/>
        <w:ind w:left="426" w:hanging="426"/>
      </w:pPr>
    </w:p>
    <w:sectPr w:rsidR="004A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7"/>
    <w:rsid w:val="00036F1D"/>
    <w:rsid w:val="00051300"/>
    <w:rsid w:val="000B406D"/>
    <w:rsid w:val="00220155"/>
    <w:rsid w:val="00240717"/>
    <w:rsid w:val="00247DF0"/>
    <w:rsid w:val="00380F40"/>
    <w:rsid w:val="004A5EC6"/>
    <w:rsid w:val="005A70C5"/>
    <w:rsid w:val="00621ECB"/>
    <w:rsid w:val="0083160F"/>
    <w:rsid w:val="008902AB"/>
    <w:rsid w:val="008F6D24"/>
    <w:rsid w:val="00A70378"/>
    <w:rsid w:val="00AA5213"/>
    <w:rsid w:val="00AB126F"/>
    <w:rsid w:val="00B00858"/>
    <w:rsid w:val="00B23BEE"/>
    <w:rsid w:val="00B85807"/>
    <w:rsid w:val="00C404E1"/>
    <w:rsid w:val="00C8649F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88FF-B49B-4A58-9515-13E9BF4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0717"/>
  </w:style>
  <w:style w:type="character" w:styleId="a5">
    <w:name w:val="Strong"/>
    <w:basedOn w:val="a0"/>
    <w:uiPriority w:val="22"/>
    <w:qFormat/>
    <w:rsid w:val="00C86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2017-12-10T15:13:00Z</dcterms:created>
  <dcterms:modified xsi:type="dcterms:W3CDTF">2017-12-10T15:13:00Z</dcterms:modified>
</cp:coreProperties>
</file>