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класс, задания 1 тура.</w:t>
      </w:r>
    </w:p>
    <w:p>
      <w:pPr>
        <w:numPr>
          <w:ilvl w:val="0"/>
          <w:numId w:val="2"/>
        </w:numPr>
        <w:spacing w:before="0" w:after="0" w:line="36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выгоднее разогревать заварочный чайник перед завариванием в нем чая: целиком залить стакан кипятка, или залить полстакана, подождать наступления теплового равновесия, воду вылить и залить вторую половину стакана? Теплообменом со средой пренебречь.</w:t>
      </w:r>
    </w:p>
    <w:p>
      <w:pPr>
        <w:numPr>
          <w:ilvl w:val="0"/>
          <w:numId w:val="2"/>
        </w:numPr>
        <w:spacing w:before="0" w:after="0" w:line="36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 : подождать наступление теплового равновесия,воду вылить и залить вторую половину стакана.</w:t>
      </w:r>
    </w:p>
    <w:p>
      <w:pPr>
        <w:numPr>
          <w:ilvl w:val="0"/>
          <w:numId w:val="2"/>
        </w:numPr>
        <w:spacing w:before="0" w:after="0" w:line="36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Колесо радиуса R и массой m упирается в ступеньку высоты h. Какую наименьшую силу F нужно приложить к оси колеса, чтобы оно могло подняться на ступеньку?\</w:t>
      </w:r>
    </w:p>
    <w:p>
      <w:pPr>
        <w:numPr>
          <w:ilvl w:val="0"/>
          <w:numId w:val="2"/>
        </w:numPr>
        <w:spacing w:before="0" w:after="0" w:line="36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 : силу тяжести </w:t>
      </w:r>
    </w:p>
    <w:p>
      <w:pPr>
        <w:spacing w:before="0" w:after="0" w:line="360"/>
        <w:ind w:right="0" w:left="1069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458" w:dyaOrig="1970">
          <v:rect xmlns:o="urn:schemas-microsoft-com:office:office" xmlns:v="urn:schemas-microsoft-com:vml" id="rectole0000000000" style="width:222.900000pt;height:98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106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"/>
        </w:numPr>
        <w:spacing w:before="0" w:after="0" w:line="36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цилиндрическом теплоизолированном сосуде находится вода с высотой столба H и температурой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°C.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воду кладут кусок льда при температуре 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После установления теплового равновесия высота столба воды стала H+h. Какая температура установилась в сосуде? Считать, что удельная теплоемкость воды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удельная теплота плавления льда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λ.</w:t>
      </w:r>
    </w:p>
    <w:p>
      <w:pPr>
        <w:numPr>
          <w:ilvl w:val="0"/>
          <w:numId w:val="4"/>
        </w:numPr>
        <w:spacing w:before="0" w:after="0" w:line="36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ответ : о градусов</w:t>
      </w:r>
    </w:p>
    <w:p>
      <w:pPr>
        <w:numPr>
          <w:ilvl w:val="0"/>
          <w:numId w:val="4"/>
        </w:numPr>
        <w:spacing w:before="0" w:after="0" w:line="36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Спускаясь с горы, велосипедист первую треть пути проехал со скоростью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=20 км/ч. Половину оставшегося времени движения он поднимался в гору со скоростью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=10 км/ч и затем, проколов камеру, остаток пути он прошел пешком со скоростью 5 км/ч. Найти среднюю скорость велосипедиста.</w:t>
      </w:r>
    </w:p>
    <w:p>
      <w:pPr>
        <w:numPr>
          <w:ilvl w:val="0"/>
          <w:numId w:val="4"/>
        </w:numPr>
        <w:spacing w:before="0" w:after="0" w:line="36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 : 11,67 км/ч</w:t>
      </w:r>
    </w:p>
    <w:p>
      <w:pPr>
        <w:numPr>
          <w:ilvl w:val="0"/>
          <w:numId w:val="4"/>
        </w:numPr>
        <w:spacing w:before="0" w:after="0" w:line="36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Изогнутая трубка заполнена водой и ее конец А закрыт. Например, пальцем так, что вода из трубки не выливается (см. рис. а). Что произойдет, если отнять палец и оставить конец трубки открытым? Изменится ли результат, если трубку перевернуть и заполнив жидкостью, сначала закрыть конец В, а потом его открыть (см. рис. б).</w:t>
      </w:r>
    </w:p>
    <w:p>
      <w:pPr>
        <w:numPr>
          <w:ilvl w:val="0"/>
          <w:numId w:val="4"/>
        </w:numPr>
        <w:spacing w:before="0" w:after="0" w:line="36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1069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859" w:dyaOrig="2753">
          <v:rect xmlns:o="urn:schemas-microsoft-com:office:office" xmlns:v="urn:schemas-microsoft-com:vml" id="rectole0000000001" style="width:192.950000pt;height:137.6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360"/>
        <w:ind w:right="0" w:left="106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 : по инерции вытечет больше воды.</w:t>
      </w:r>
    </w:p>
    <w:p>
      <w:pPr>
        <w:numPr>
          <w:ilvl w:val="0"/>
          <w:numId w:val="6"/>
        </w:numPr>
        <w:spacing w:before="0" w:after="0" w:line="36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того чтобы избежать провисаний проводов электрической тяги в связи с температурными колебаниями, на железной дороге используются системы, состоящие из двух блоков и груза, изображенных на рисунке, автоматически поддерживающие постоянной силу натяжения. Определить массу груза m, если сила натяжения </w:t>
      </w:r>
    </w:p>
    <w:p>
      <w:pPr>
        <w:numPr>
          <w:ilvl w:val="0"/>
          <w:numId w:val="6"/>
        </w:numPr>
        <w:spacing w:before="0" w:after="0" w:line="36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провода F должна быть равной 5000 Н</w:t>
      </w:r>
    </w:p>
    <w:p>
      <w:pPr>
        <w:spacing w:before="0" w:after="0" w:line="360"/>
        <w:ind w:right="0" w:left="1069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753" w:dyaOrig="2407">
          <v:rect xmlns:o="urn:schemas-microsoft-com:office:office" xmlns:v="urn:schemas-microsoft-com:vml" id="rectole0000000002" style="width:137.650000pt;height:120.3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360"/>
        <w:ind w:right="0" w:left="106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 : масса=250 кг</w:t>
      </w:r>
    </w:p>
    <w:p>
      <w:pPr>
        <w:numPr>
          <w:ilvl w:val="0"/>
          <w:numId w:val="8"/>
        </w:numPr>
        <w:spacing w:before="0" w:after="0" w:line="360"/>
        <w:ind w:right="0" w:left="106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бассейн с водой (см. рис.) погружен опрокинутый вверх дном цилиндрический сосуд высотой h = 1 м. Этот сосуд заполнен маслом плотностью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= 900 кг/м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Найти разность давлений в точках А и С непосредственно у дна сосуда. Плотность воды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= 1000 кг/м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360"/>
        <w:ind w:right="0" w:left="1069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799" w:dyaOrig="2983">
          <v:rect xmlns:o="urn:schemas-microsoft-com:office:office" xmlns:v="urn:schemas-microsoft-com:vml" id="rectole0000000003" style="width:139.950000pt;height:149.1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360"/>
        <w:ind w:right="0" w:left="106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Pc-Pa=(P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)gh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numbering.xml" Id="docRId8" Type="http://schemas.openxmlformats.org/officeDocument/2006/relationships/numbering"/><Relationship Target="media/image0.wmf" Id="docRId1" Type="http://schemas.openxmlformats.org/officeDocument/2006/relationships/image"/><Relationship Target="media/image2.wmf" Id="docRId5" Type="http://schemas.openxmlformats.org/officeDocument/2006/relationships/image"/><Relationship Target="styles.xml" Id="docRId9" Type="http://schemas.openxmlformats.org/officeDocument/2006/relationships/styles"/></Relationships>
</file>