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85A" w:rsidRDefault="00764790" w:rsidP="00764790">
      <w:pPr>
        <w:jc w:val="center"/>
        <w:rPr>
          <w:rFonts w:ascii="Times New Roman" w:hAnsi="Times New Roman" w:cs="Times New Roman"/>
          <w:sz w:val="28"/>
          <w:szCs w:val="28"/>
        </w:rPr>
      </w:pPr>
      <w:r w:rsidRPr="00764790">
        <w:rPr>
          <w:rFonts w:ascii="Times New Roman" w:hAnsi="Times New Roman" w:cs="Times New Roman"/>
          <w:sz w:val="28"/>
          <w:szCs w:val="28"/>
        </w:rPr>
        <w:t xml:space="preserve">Отзыв на рассказ Сергея </w:t>
      </w:r>
      <w:proofErr w:type="spellStart"/>
      <w:r w:rsidRPr="00764790">
        <w:rPr>
          <w:rFonts w:ascii="Times New Roman" w:hAnsi="Times New Roman" w:cs="Times New Roman"/>
          <w:sz w:val="28"/>
          <w:szCs w:val="28"/>
        </w:rPr>
        <w:t>Круля</w:t>
      </w:r>
      <w:proofErr w:type="spellEnd"/>
      <w:r w:rsidRPr="00764790">
        <w:rPr>
          <w:rFonts w:ascii="Times New Roman" w:hAnsi="Times New Roman" w:cs="Times New Roman"/>
          <w:sz w:val="28"/>
          <w:szCs w:val="28"/>
        </w:rPr>
        <w:t xml:space="preserve"> «Детский дом».</w:t>
      </w:r>
    </w:p>
    <w:p w:rsidR="004B77DD" w:rsidRPr="00503C49" w:rsidRDefault="0022385A" w:rsidP="00503C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C49">
        <w:rPr>
          <w:rFonts w:ascii="Times New Roman" w:hAnsi="Times New Roman" w:cs="Times New Roman"/>
          <w:sz w:val="28"/>
          <w:szCs w:val="28"/>
        </w:rPr>
        <w:t>Какое  хорошее время – детство! Ты можешь играть, веселиться</w:t>
      </w:r>
      <w:proofErr w:type="gramStart"/>
      <w:r w:rsidRPr="00503C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03C49">
        <w:rPr>
          <w:rFonts w:ascii="Times New Roman" w:hAnsi="Times New Roman" w:cs="Times New Roman"/>
          <w:sz w:val="28"/>
          <w:szCs w:val="28"/>
        </w:rPr>
        <w:t xml:space="preserve"> не думая ни о чём. </w:t>
      </w:r>
    </w:p>
    <w:p w:rsidR="004B77DD" w:rsidRPr="00503C49" w:rsidRDefault="0022385A" w:rsidP="00503C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C49">
        <w:rPr>
          <w:rFonts w:ascii="Times New Roman" w:hAnsi="Times New Roman" w:cs="Times New Roman"/>
          <w:sz w:val="28"/>
          <w:szCs w:val="28"/>
        </w:rPr>
        <w:t xml:space="preserve">Также и у главного героя </w:t>
      </w:r>
      <w:r w:rsidR="004B77DD" w:rsidRPr="00503C49">
        <w:rPr>
          <w:rFonts w:ascii="Times New Roman" w:hAnsi="Times New Roman" w:cs="Times New Roman"/>
          <w:sz w:val="28"/>
          <w:szCs w:val="28"/>
        </w:rPr>
        <w:t xml:space="preserve">автобиографического </w:t>
      </w:r>
      <w:r w:rsidRPr="00503C49">
        <w:rPr>
          <w:rFonts w:ascii="Times New Roman" w:hAnsi="Times New Roman" w:cs="Times New Roman"/>
          <w:sz w:val="28"/>
          <w:szCs w:val="28"/>
        </w:rPr>
        <w:t xml:space="preserve">рассказа  Сергея </w:t>
      </w:r>
      <w:proofErr w:type="spellStart"/>
      <w:r w:rsidRPr="00503C49">
        <w:rPr>
          <w:rFonts w:ascii="Times New Roman" w:hAnsi="Times New Roman" w:cs="Times New Roman"/>
          <w:sz w:val="28"/>
          <w:szCs w:val="28"/>
        </w:rPr>
        <w:t>Круля</w:t>
      </w:r>
      <w:proofErr w:type="spellEnd"/>
      <w:r w:rsidRPr="00503C49">
        <w:rPr>
          <w:rFonts w:ascii="Times New Roman" w:hAnsi="Times New Roman" w:cs="Times New Roman"/>
          <w:sz w:val="28"/>
          <w:szCs w:val="28"/>
        </w:rPr>
        <w:t xml:space="preserve"> «Детский дом»</w:t>
      </w:r>
      <w:r w:rsidR="004B77DD" w:rsidRPr="00503C49">
        <w:rPr>
          <w:rFonts w:ascii="Times New Roman" w:hAnsi="Times New Roman" w:cs="Times New Roman"/>
          <w:sz w:val="28"/>
          <w:szCs w:val="28"/>
        </w:rPr>
        <w:t xml:space="preserve">  мальчика лет шест</w:t>
      </w:r>
      <w:proofErr w:type="gramStart"/>
      <w:r w:rsidR="004B77DD" w:rsidRPr="00503C4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4B77DD" w:rsidRPr="00503C49">
        <w:rPr>
          <w:rFonts w:ascii="Times New Roman" w:hAnsi="Times New Roman" w:cs="Times New Roman"/>
          <w:sz w:val="28"/>
          <w:szCs w:val="28"/>
        </w:rPr>
        <w:t xml:space="preserve"> семи время шло беззаботно. Можно играть</w:t>
      </w:r>
      <w:proofErr w:type="gramStart"/>
      <w:r w:rsidR="004B77DD" w:rsidRPr="00503C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B77DD" w:rsidRPr="00503C49">
        <w:rPr>
          <w:rFonts w:ascii="Times New Roman" w:hAnsi="Times New Roman" w:cs="Times New Roman"/>
          <w:sz w:val="28"/>
          <w:szCs w:val="28"/>
        </w:rPr>
        <w:t xml:space="preserve"> веселиться – ты счастлив, твои родные и близкие живы и здоровы, у тебя есть друзья, с которыми можно играть целыми днями. Но вот твой мир рушится, как карточный домик. Есть другой, неведомый тебе мир, где не всё так радужно и весело. Это мир глухонемых.</w:t>
      </w:r>
    </w:p>
    <w:p w:rsidR="004B77DD" w:rsidRPr="00503C49" w:rsidRDefault="004B77DD" w:rsidP="00503C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C49">
        <w:rPr>
          <w:rFonts w:ascii="Times New Roman" w:hAnsi="Times New Roman" w:cs="Times New Roman"/>
          <w:sz w:val="28"/>
          <w:szCs w:val="28"/>
        </w:rPr>
        <w:t>Встреча с  глухонемым воспитанником  из детского дома меняет многое в жизни главного героя. Мальчик понимает, что для некоторых нет тех ярких, громких звуков, которые наполняет окружающий нас мир. Для глухонемых некоторые краски жизни потеряны, воспитанники детдома даже одеты в одинаковую форму.</w:t>
      </w:r>
    </w:p>
    <w:p w:rsidR="00503C49" w:rsidRPr="00503C49" w:rsidRDefault="004B77DD" w:rsidP="00503C49">
      <w:pPr>
        <w:pStyle w:val="a3"/>
        <w:spacing w:before="0" w:beforeAutospacing="0" w:after="0" w:afterAutospacing="0" w:line="360" w:lineRule="auto"/>
        <w:ind w:right="57" w:firstLine="709"/>
        <w:jc w:val="both"/>
        <w:rPr>
          <w:sz w:val="28"/>
          <w:szCs w:val="28"/>
        </w:rPr>
      </w:pPr>
      <w:r w:rsidRPr="00503C49">
        <w:rPr>
          <w:sz w:val="28"/>
          <w:szCs w:val="28"/>
        </w:rPr>
        <w:t xml:space="preserve">Становится </w:t>
      </w:r>
      <w:r w:rsidR="00503C49" w:rsidRPr="00503C49">
        <w:rPr>
          <w:sz w:val="28"/>
          <w:szCs w:val="28"/>
        </w:rPr>
        <w:t xml:space="preserve"> нам </w:t>
      </w:r>
      <w:r w:rsidRPr="00503C49">
        <w:rPr>
          <w:sz w:val="28"/>
          <w:szCs w:val="28"/>
        </w:rPr>
        <w:t xml:space="preserve">страшно, не хочется </w:t>
      </w:r>
      <w:r w:rsidR="00503C49" w:rsidRPr="00503C49">
        <w:rPr>
          <w:sz w:val="28"/>
          <w:szCs w:val="28"/>
        </w:rPr>
        <w:t>соприкасаться с этим миром «других». Но герой пересиливает себя, гладит глухонемого мальчика по голове и понимает, что он такой же, как и все. Уже не страшно, наоборот вглядывается в лица детдомовцев «ощущая себя частицей необъятного в своем разнообразии мира, в котором мы все обречены жить».</w:t>
      </w:r>
    </w:p>
    <w:p w:rsidR="00367004" w:rsidRPr="004B77DD" w:rsidRDefault="00503C49" w:rsidP="00503C4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Читая рассказ, сопереживаешь вместе с героем. Автору  удалось предать состояние ребенка, который нечаянно соприкоснулся с другим миром, с миром глухонемых.</w:t>
      </w:r>
    </w:p>
    <w:sectPr w:rsidR="00367004" w:rsidRPr="004B77DD" w:rsidSect="00367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790"/>
    <w:rsid w:val="0022385A"/>
    <w:rsid w:val="00367004"/>
    <w:rsid w:val="004B77DD"/>
    <w:rsid w:val="00503C49"/>
    <w:rsid w:val="00764790"/>
    <w:rsid w:val="009237B6"/>
    <w:rsid w:val="009924BB"/>
    <w:rsid w:val="00B85617"/>
    <w:rsid w:val="00C25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2017-03-08T12:25:00Z</dcterms:created>
  <dcterms:modified xsi:type="dcterms:W3CDTF">2017-03-08T13:06:00Z</dcterms:modified>
</cp:coreProperties>
</file>