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75" w:rsidRDefault="003A4098" w:rsidP="002D2136">
      <w:pPr>
        <w:ind w:firstLine="708"/>
        <w:rPr>
          <w:color w:val="000000"/>
          <w:shd w:val="clear" w:color="auto" w:fill="FFFFFF"/>
        </w:rPr>
      </w:pPr>
      <w:proofErr w:type="spellStart"/>
      <w:r w:rsidRPr="007B7975">
        <w:rPr>
          <w:b/>
        </w:rPr>
        <w:t>Silentium</w:t>
      </w:r>
      <w:proofErr w:type="spellEnd"/>
      <w:r w:rsidRPr="007B7975">
        <w:rPr>
          <w:color w:val="000000"/>
          <w:shd w:val="clear" w:color="auto" w:fill="FFFFFF"/>
        </w:rPr>
        <w:t xml:space="preserve">(лат.) - молчание, безмолвие. </w:t>
      </w:r>
    </w:p>
    <w:p w:rsidR="007B7975" w:rsidRDefault="007B7975" w:rsidP="007B7975">
      <w:pPr>
        <w:ind w:firstLine="708"/>
        <w:rPr>
          <w:color w:val="000000"/>
          <w:shd w:val="clear" w:color="auto" w:fill="FFFFFF"/>
        </w:rPr>
      </w:pPr>
    </w:p>
    <w:p w:rsidR="00DD1ADD" w:rsidRPr="007B7975" w:rsidRDefault="00C70D70" w:rsidP="007B7975">
      <w:pPr>
        <w:ind w:firstLine="708"/>
      </w:pPr>
      <w:r w:rsidRPr="007B7975">
        <w:rPr>
          <w:color w:val="000000"/>
          <w:shd w:val="clear" w:color="auto" w:fill="FFFFFF"/>
        </w:rPr>
        <w:t>Данное стихотворение вошло в первый сборник поэта «Камень» и относится к ранней лирике</w:t>
      </w:r>
      <w:r w:rsidR="00EA7B93" w:rsidRPr="007B7975">
        <w:rPr>
          <w:color w:val="000000"/>
          <w:shd w:val="clear" w:color="auto" w:fill="FFFFFF"/>
        </w:rPr>
        <w:t xml:space="preserve"> О.Э.Мандельштама</w:t>
      </w:r>
      <w:r w:rsidRPr="007B7975">
        <w:rPr>
          <w:color w:val="000000"/>
          <w:shd w:val="clear" w:color="auto" w:fill="FFFFFF"/>
        </w:rPr>
        <w:t>. Сборник получил небывалую попу</w:t>
      </w:r>
      <w:r w:rsidR="00DD1ADD" w:rsidRPr="007B7975">
        <w:rPr>
          <w:color w:val="000000"/>
          <w:shd w:val="clear" w:color="auto" w:fill="FFFFFF"/>
        </w:rPr>
        <w:t xml:space="preserve">лярность среди современников. </w:t>
      </w:r>
      <w:proofErr w:type="spellStart"/>
      <w:r w:rsidRPr="007B7975">
        <w:rPr>
          <w:color w:val="000000"/>
          <w:shd w:val="clear" w:color="auto" w:fill="FFFFFF"/>
        </w:rPr>
        <w:t>Л.В.Горнунг</w:t>
      </w:r>
      <w:proofErr w:type="spellEnd"/>
      <w:r w:rsidRPr="007B7975">
        <w:rPr>
          <w:color w:val="000000"/>
          <w:shd w:val="clear" w:color="auto" w:fill="FFFFFF"/>
        </w:rPr>
        <w:t xml:space="preserve"> отметил: «при чтении «Камня» возникало желание причислить поэта не к акмеистам, а к русским лирикам прошлого века, к философской поэзии, прежде всего к Тютчеву».</w:t>
      </w:r>
      <w:r w:rsidR="002D2136">
        <w:rPr>
          <w:color w:val="000000"/>
          <w:shd w:val="clear" w:color="auto" w:fill="FFFFFF"/>
        </w:rPr>
        <w:t xml:space="preserve"> </w:t>
      </w:r>
      <w:r w:rsidR="00D45A7C" w:rsidRPr="007B7975">
        <w:t xml:space="preserve">По мнению большинства литературоведов, в этой книге соединяется «ребячество Верлена» с «суровостью Тютчева». </w:t>
      </w:r>
    </w:p>
    <w:p w:rsidR="007B7975" w:rsidRDefault="007B7975" w:rsidP="007B7975">
      <w:pPr>
        <w:ind w:firstLine="708"/>
        <w:rPr>
          <w:color w:val="000000"/>
          <w:shd w:val="clear" w:color="auto" w:fill="FFFFFF"/>
        </w:rPr>
      </w:pPr>
    </w:p>
    <w:p w:rsidR="00C70D70" w:rsidRPr="007B7975" w:rsidRDefault="00D45A7C" w:rsidP="007B7975">
      <w:pPr>
        <w:ind w:firstLine="708"/>
      </w:pPr>
      <w:r w:rsidRPr="007B7975">
        <w:rPr>
          <w:color w:val="000000"/>
          <w:shd w:val="clear" w:color="auto" w:fill="FFFFFF"/>
        </w:rPr>
        <w:t>Название стихотворения – явн</w:t>
      </w:r>
      <w:r w:rsidR="007C69AC">
        <w:rPr>
          <w:color w:val="000000"/>
          <w:shd w:val="clear" w:color="auto" w:fill="FFFFFF"/>
        </w:rPr>
        <w:t>ы</w:t>
      </w:r>
      <w:r w:rsidR="002D2136">
        <w:rPr>
          <w:color w:val="000000"/>
          <w:shd w:val="clear" w:color="auto" w:fill="FFFFFF"/>
        </w:rPr>
        <w:t xml:space="preserve"> </w:t>
      </w:r>
      <w:r w:rsidRPr="007B7975">
        <w:rPr>
          <w:color w:val="000000"/>
          <w:shd w:val="clear" w:color="auto" w:fill="FFFFFF"/>
        </w:rPr>
        <w:t>отсылка к одноименному шедевру философской лирик</w:t>
      </w:r>
      <w:r w:rsidR="007C69AC">
        <w:rPr>
          <w:color w:val="000000"/>
          <w:shd w:val="clear" w:color="auto" w:fill="FFFFFF"/>
        </w:rPr>
        <w:t>е</w:t>
      </w:r>
      <w:r w:rsidRPr="007B7975">
        <w:rPr>
          <w:color w:val="000000"/>
          <w:shd w:val="clear" w:color="auto" w:fill="FFFFFF"/>
        </w:rPr>
        <w:t xml:space="preserve"> Тютчева. </w:t>
      </w:r>
      <w:r w:rsidR="00C70D70" w:rsidRPr="007B7975">
        <w:rPr>
          <w:color w:val="000000"/>
          <w:shd w:val="clear" w:color="auto" w:fill="FFFFFF"/>
        </w:rPr>
        <w:t>Рол</w:t>
      </w:r>
      <w:r w:rsidRPr="007B7975">
        <w:rPr>
          <w:color w:val="000000"/>
          <w:shd w:val="clear" w:color="auto" w:fill="FFFFFF"/>
        </w:rPr>
        <w:t>ь его поэзии</w:t>
      </w:r>
      <w:r w:rsidR="00C70D70" w:rsidRPr="007B7975">
        <w:rPr>
          <w:color w:val="000000"/>
          <w:shd w:val="clear" w:color="auto" w:fill="FFFFFF"/>
        </w:rPr>
        <w:t xml:space="preserve"> на пути становления творческой индивидуальности Мандельштама была велика. Осип </w:t>
      </w:r>
      <w:proofErr w:type="spellStart"/>
      <w:r w:rsidR="00C70D70" w:rsidRPr="007B7975">
        <w:rPr>
          <w:color w:val="000000"/>
          <w:shd w:val="clear" w:color="auto" w:fill="FFFFFF"/>
        </w:rPr>
        <w:t>Эмильевич</w:t>
      </w:r>
      <w:proofErr w:type="spellEnd"/>
      <w:r w:rsidR="00C70D70" w:rsidRPr="007B7975">
        <w:rPr>
          <w:color w:val="000000"/>
          <w:shd w:val="clear" w:color="auto" w:fill="FFFFFF"/>
        </w:rPr>
        <w:t xml:space="preserve"> знал многие его произведения наизусть. Вот что он пишет: </w:t>
      </w:r>
    </w:p>
    <w:p w:rsidR="00C70D70" w:rsidRPr="007B7975" w:rsidRDefault="00C70D70" w:rsidP="007B7975">
      <w:pPr>
        <w:pStyle w:val="a3"/>
        <w:rPr>
          <w:i/>
        </w:rPr>
      </w:pPr>
      <w:r w:rsidRPr="007B7975">
        <w:rPr>
          <w:i/>
          <w:iCs/>
        </w:rPr>
        <w:t xml:space="preserve">Дайте Тютчеву стрекозу – </w:t>
      </w:r>
    </w:p>
    <w:p w:rsidR="00C70D70" w:rsidRPr="007B7975" w:rsidRDefault="00C70D70" w:rsidP="007B7975">
      <w:pPr>
        <w:pStyle w:val="a3"/>
        <w:rPr>
          <w:i/>
        </w:rPr>
      </w:pPr>
      <w:r w:rsidRPr="007B7975">
        <w:rPr>
          <w:i/>
          <w:iCs/>
        </w:rPr>
        <w:t>Догадайтесь почему,</w:t>
      </w:r>
    </w:p>
    <w:p w:rsidR="00C70D70" w:rsidRPr="007B7975" w:rsidRDefault="00C70D70" w:rsidP="007B7975">
      <w:pPr>
        <w:pStyle w:val="a3"/>
        <w:rPr>
          <w:i/>
        </w:rPr>
      </w:pPr>
      <w:r w:rsidRPr="007B7975">
        <w:rPr>
          <w:i/>
          <w:iCs/>
        </w:rPr>
        <w:t>Веневитинову – розу…</w:t>
      </w:r>
    </w:p>
    <w:p w:rsidR="00C70D70" w:rsidRPr="007B7975" w:rsidRDefault="00C70D70" w:rsidP="007B7975">
      <w:pPr>
        <w:pStyle w:val="a3"/>
        <w:rPr>
          <w:i/>
          <w:color w:val="000000"/>
          <w:shd w:val="clear" w:color="auto" w:fill="FFFFFF"/>
        </w:rPr>
      </w:pPr>
      <w:r w:rsidRPr="007B7975">
        <w:rPr>
          <w:i/>
          <w:iCs/>
        </w:rPr>
        <w:t>Ну а перстень? Никому.</w:t>
      </w:r>
      <w:r w:rsidRPr="007B7975">
        <w:rPr>
          <w:i/>
          <w:iCs/>
        </w:rPr>
        <w:br/>
      </w:r>
    </w:p>
    <w:p w:rsidR="00D45A7C" w:rsidRPr="007B7975" w:rsidRDefault="00D45A7C" w:rsidP="007B7975">
      <w:pPr>
        <w:pStyle w:val="a3"/>
        <w:ind w:firstLine="708"/>
        <w:rPr>
          <w:color w:val="000000"/>
          <w:shd w:val="clear" w:color="auto" w:fill="FFFFFF"/>
        </w:rPr>
      </w:pPr>
      <w:r w:rsidRPr="007B7975">
        <w:rPr>
          <w:color w:val="000000"/>
          <w:shd w:val="clear" w:color="auto" w:fill="FFFFFF"/>
        </w:rPr>
        <w:t>И действительно, находим у Тютчева строки:</w:t>
      </w:r>
    </w:p>
    <w:p w:rsidR="00D45A7C" w:rsidRPr="007B7975" w:rsidRDefault="00D45A7C" w:rsidP="007B7975">
      <w:pPr>
        <w:pStyle w:val="a3"/>
        <w:rPr>
          <w:i/>
        </w:rPr>
      </w:pPr>
      <w:r w:rsidRPr="007B7975">
        <w:rPr>
          <w:i/>
          <w:iCs/>
        </w:rPr>
        <w:t>В душном воздуха молчанье,</w:t>
      </w:r>
    </w:p>
    <w:p w:rsidR="00D45A7C" w:rsidRPr="007B7975" w:rsidRDefault="00D45A7C" w:rsidP="007B7975">
      <w:pPr>
        <w:pStyle w:val="a3"/>
        <w:rPr>
          <w:i/>
        </w:rPr>
      </w:pPr>
      <w:r w:rsidRPr="007B7975">
        <w:rPr>
          <w:i/>
          <w:iCs/>
        </w:rPr>
        <w:t>Как предчувствие грозы,</w:t>
      </w:r>
    </w:p>
    <w:p w:rsidR="00D45A7C" w:rsidRPr="007B7975" w:rsidRDefault="00D45A7C" w:rsidP="007B7975">
      <w:pPr>
        <w:pStyle w:val="a3"/>
        <w:rPr>
          <w:i/>
        </w:rPr>
      </w:pPr>
      <w:r w:rsidRPr="007B7975">
        <w:rPr>
          <w:i/>
          <w:iCs/>
        </w:rPr>
        <w:t>Жарче роз благоуханье,</w:t>
      </w:r>
    </w:p>
    <w:p w:rsidR="007B7975" w:rsidRDefault="00D45A7C" w:rsidP="007B7975">
      <w:pPr>
        <w:pStyle w:val="a3"/>
        <w:rPr>
          <w:color w:val="000000"/>
          <w:shd w:val="clear" w:color="auto" w:fill="FFFFFF"/>
        </w:rPr>
      </w:pPr>
      <w:r w:rsidRPr="007B7975">
        <w:rPr>
          <w:i/>
          <w:iCs/>
        </w:rPr>
        <w:t>Звонче голос стрекозы.</w:t>
      </w:r>
      <w:r w:rsidRPr="007B7975">
        <w:rPr>
          <w:i/>
          <w:iCs/>
        </w:rPr>
        <w:br/>
      </w:r>
      <w:r w:rsidRPr="007B7975">
        <w:rPr>
          <w:iCs/>
        </w:rPr>
        <w:br/>
      </w:r>
    </w:p>
    <w:p w:rsidR="007B7975" w:rsidRDefault="00D45A7C" w:rsidP="007B7975">
      <w:pPr>
        <w:pStyle w:val="a3"/>
        <w:ind w:firstLine="708"/>
      </w:pPr>
      <w:r w:rsidRPr="007B7975">
        <w:rPr>
          <w:color w:val="000000"/>
          <w:shd w:val="clear" w:color="auto" w:fill="FFFFFF"/>
        </w:rPr>
        <w:t xml:space="preserve">Все это </w:t>
      </w:r>
      <w:r w:rsidR="007B7975">
        <w:rPr>
          <w:color w:val="000000"/>
          <w:shd w:val="clear" w:color="auto" w:fill="FFFFFF"/>
        </w:rPr>
        <w:t xml:space="preserve">наводит на мысль о </w:t>
      </w:r>
      <w:proofErr w:type="spellStart"/>
      <w:r w:rsidR="007B7975">
        <w:rPr>
          <w:color w:val="000000"/>
          <w:shd w:val="clear" w:color="auto" w:fill="FFFFFF"/>
        </w:rPr>
        <w:t>неслучайности</w:t>
      </w:r>
      <w:proofErr w:type="spellEnd"/>
      <w:r w:rsidRPr="007B7975">
        <w:rPr>
          <w:color w:val="000000"/>
          <w:shd w:val="clear" w:color="auto" w:fill="FFFFFF"/>
        </w:rPr>
        <w:t xml:space="preserve"> обращения О.Мандельштама к Тютчеву. </w:t>
      </w:r>
      <w:r w:rsidR="007B7975">
        <w:t>Между двумя поэтами – век, но</w:t>
      </w:r>
      <w:r w:rsidR="002D2136">
        <w:t xml:space="preserve"> </w:t>
      </w:r>
      <w:r w:rsidR="007B7975">
        <w:t xml:space="preserve">временные рамки не мешают </w:t>
      </w:r>
      <w:r w:rsidRPr="007B7975">
        <w:t>Мандельштам</w:t>
      </w:r>
      <w:r w:rsidR="007B7975">
        <w:t>у</w:t>
      </w:r>
      <w:r w:rsidRPr="007B7975">
        <w:t xml:space="preserve"> вступ</w:t>
      </w:r>
      <w:r w:rsidR="007B7975">
        <w:t>ить</w:t>
      </w:r>
      <w:r w:rsidRPr="007B7975">
        <w:t xml:space="preserve"> в диалог со своим предшест</w:t>
      </w:r>
      <w:r w:rsidR="00EA7B93" w:rsidRPr="007B7975">
        <w:t>венником…</w:t>
      </w:r>
      <w:r w:rsidRPr="007B7975">
        <w:br/>
      </w:r>
    </w:p>
    <w:p w:rsidR="007B7975" w:rsidRDefault="00EA7B93" w:rsidP="007B7975">
      <w:pPr>
        <w:pStyle w:val="a3"/>
        <w:ind w:firstLine="708"/>
      </w:pPr>
      <w:r w:rsidRPr="007B7975">
        <w:rPr>
          <w:color w:val="000000"/>
          <w:shd w:val="clear" w:color="auto" w:fill="FFFFFF"/>
        </w:rPr>
        <w:t>Но вернемся к заглавию. Отличаются названия стихотворений лишь единственным</w:t>
      </w:r>
      <w:r w:rsidR="003A4098" w:rsidRPr="007B7975">
        <w:rPr>
          <w:color w:val="000000"/>
          <w:shd w:val="clear" w:color="auto" w:fill="FFFFFF"/>
        </w:rPr>
        <w:t xml:space="preserve"> знак</w:t>
      </w:r>
      <w:r w:rsidRPr="007B7975">
        <w:rPr>
          <w:color w:val="000000"/>
          <w:shd w:val="clear" w:color="auto" w:fill="FFFFFF"/>
        </w:rPr>
        <w:t>ом</w:t>
      </w:r>
      <w:r w:rsidR="003A4098" w:rsidRPr="007B7975">
        <w:rPr>
          <w:color w:val="000000"/>
          <w:shd w:val="clear" w:color="auto" w:fill="FFFFFF"/>
        </w:rPr>
        <w:t xml:space="preserve"> препинания –</w:t>
      </w:r>
      <w:r w:rsidRPr="007B7975">
        <w:rPr>
          <w:color w:val="000000"/>
          <w:shd w:val="clear" w:color="auto" w:fill="FFFFFF"/>
        </w:rPr>
        <w:t xml:space="preserve"> восклицательным</w:t>
      </w:r>
      <w:r w:rsidR="003A4098" w:rsidRPr="007B7975">
        <w:rPr>
          <w:color w:val="000000"/>
          <w:shd w:val="clear" w:color="auto" w:fill="FFFFFF"/>
        </w:rPr>
        <w:t xml:space="preserve"> знак</w:t>
      </w:r>
      <w:r w:rsidRPr="007B7975">
        <w:rPr>
          <w:color w:val="000000"/>
          <w:shd w:val="clear" w:color="auto" w:fill="FFFFFF"/>
        </w:rPr>
        <w:t>ом, который использует Федор</w:t>
      </w:r>
      <w:r w:rsidR="002D2136">
        <w:rPr>
          <w:color w:val="000000"/>
          <w:shd w:val="clear" w:color="auto" w:fill="FFFFFF"/>
        </w:rPr>
        <w:t xml:space="preserve"> </w:t>
      </w:r>
      <w:r w:rsidRPr="007B7975">
        <w:rPr>
          <w:color w:val="000000"/>
          <w:shd w:val="clear" w:color="auto" w:fill="FFFFFF"/>
        </w:rPr>
        <w:t>Иванович</w:t>
      </w:r>
      <w:r w:rsidR="003A4098" w:rsidRPr="007B7975">
        <w:rPr>
          <w:color w:val="000000"/>
          <w:shd w:val="clear" w:color="auto" w:fill="FFFFFF"/>
        </w:rPr>
        <w:t xml:space="preserve">. </w:t>
      </w:r>
      <w:r w:rsidR="00792D0A" w:rsidRPr="007B7975">
        <w:t>Между тем</w:t>
      </w:r>
      <w:r w:rsidR="007C69AC">
        <w:t>,</w:t>
      </w:r>
      <w:r w:rsidR="003A4098" w:rsidRPr="007B7975">
        <w:t>отсутствие восклицания в названии произведения Мандельштам</w:t>
      </w:r>
      <w:r w:rsidR="00792D0A" w:rsidRPr="007B7975">
        <w:t xml:space="preserve">а уже придает </w:t>
      </w:r>
      <w:r w:rsidR="003A4098" w:rsidRPr="007B7975">
        <w:t xml:space="preserve">стихотворению иной смысл. Не полемичный и противоречащий, но иной. </w:t>
      </w:r>
      <w:r w:rsidR="00792D0A" w:rsidRPr="007B7975">
        <w:t xml:space="preserve">У Мандельштама название задано как предмет размышления. И  начинается оно неким </w:t>
      </w:r>
      <w:r w:rsidR="007B7975">
        <w:t>описанием состояния мира. Хотя третья и четвертая</w:t>
      </w:r>
      <w:r w:rsidR="00792D0A" w:rsidRPr="007B7975">
        <w:t xml:space="preserve"> строфы строятся в форме обращения, как и у Тютчева, но и смыслы, и характер обращений здесь совсем </w:t>
      </w:r>
      <w:r w:rsidRPr="007B7975">
        <w:t>другие</w:t>
      </w:r>
      <w:r w:rsidR="00792D0A" w:rsidRPr="007B7975">
        <w:t xml:space="preserve">. </w:t>
      </w:r>
      <w:proofErr w:type="spellStart"/>
      <w:r w:rsidR="00792D0A" w:rsidRPr="007B7975">
        <w:t>Тютчевское</w:t>
      </w:r>
      <w:proofErr w:type="spellEnd"/>
      <w:r w:rsidR="00792D0A" w:rsidRPr="007B7975">
        <w:t xml:space="preserve"> обращение – это </w:t>
      </w:r>
      <w:r w:rsidRPr="007B7975">
        <w:t>обращение к самому себе</w:t>
      </w:r>
      <w:r w:rsidR="00792D0A" w:rsidRPr="007B7975">
        <w:t>, внутренний диалог, скрытое «я». Именно поэтому любой читатель может отождествить себя с лирическим героем, «примеряя» данную ситуацию</w:t>
      </w:r>
      <w:r w:rsidRPr="007B7975">
        <w:t xml:space="preserve"> на себя</w:t>
      </w:r>
      <w:r w:rsidR="00792D0A" w:rsidRPr="007B7975">
        <w:t>.</w:t>
      </w:r>
      <w:r w:rsidR="007B7975">
        <w:t>В произведенииже Мандельштама несколько адресатов обращения. Это и слово, и сердце, и Афродита</w:t>
      </w:r>
      <w:r w:rsidR="007C69AC">
        <w:t>,</w:t>
      </w:r>
      <w:r w:rsidR="007B7975">
        <w:t xml:space="preserve"> и </w:t>
      </w:r>
      <w:r w:rsidR="00071649">
        <w:t>обращение к себе.</w:t>
      </w:r>
    </w:p>
    <w:p w:rsidR="00792D0A" w:rsidRPr="007B7975" w:rsidRDefault="00DD1ADD" w:rsidP="007B7975">
      <w:pPr>
        <w:pStyle w:val="a3"/>
        <w:ind w:firstLine="708"/>
      </w:pPr>
      <w:r w:rsidRPr="007B7975">
        <w:lastRenderedPageBreak/>
        <w:t xml:space="preserve">В </w:t>
      </w:r>
      <w:r w:rsidR="00EA7B93" w:rsidRPr="007B7975">
        <w:t xml:space="preserve">этих </w:t>
      </w:r>
      <w:r w:rsidR="00792D0A" w:rsidRPr="007B7975">
        <w:t xml:space="preserve">стихотворениях </w:t>
      </w:r>
      <w:r w:rsidR="00071649">
        <w:t xml:space="preserve">авторы, поднимая схожие темы, раскрывают их по-разному. </w:t>
      </w:r>
      <w:r w:rsidR="00792D0A" w:rsidRPr="007B7975">
        <w:t xml:space="preserve">Тютчев решает проблему философскую (соотношение мысли и слова), трагически ощущая  невозможность для себя лично выразить в слове мысль о своем душевном мире и быть понятым </w:t>
      </w:r>
      <w:r w:rsidR="00EA7B93" w:rsidRPr="007B7975">
        <w:t>окружающими</w:t>
      </w:r>
      <w:r w:rsidR="00792D0A" w:rsidRPr="007B7975">
        <w:t>. Мандельштам же говорит о природе лирики, об изначальной связи музыки и слова, отсюда – иная проблематика в его отношении к своему слову и к другому человеку.</w:t>
      </w:r>
    </w:p>
    <w:p w:rsidR="00DC1242" w:rsidRPr="007B7975" w:rsidRDefault="00FB79F8" w:rsidP="007B7975">
      <w:pPr>
        <w:rPr>
          <w:rStyle w:val="dicexample"/>
        </w:rPr>
      </w:pPr>
      <w:r w:rsidRPr="007B7975">
        <w:tab/>
        <w:t xml:space="preserve">Фразу </w:t>
      </w:r>
      <w:proofErr w:type="spellStart"/>
      <w:r w:rsidR="00DC1242" w:rsidRPr="007B7975">
        <w:rPr>
          <w:lang w:val="en-US"/>
        </w:rPr>
        <w:t>Silentium</w:t>
      </w:r>
      <w:proofErr w:type="spellEnd"/>
      <w:r w:rsidR="002D2136">
        <w:t xml:space="preserve"> </w:t>
      </w:r>
      <w:r w:rsidR="00DC1242" w:rsidRPr="007B7975">
        <w:t xml:space="preserve">встречаем и в произведении </w:t>
      </w:r>
      <w:proofErr w:type="spellStart"/>
      <w:r w:rsidR="00DC1242" w:rsidRPr="007B7975">
        <w:t>Генрика</w:t>
      </w:r>
      <w:proofErr w:type="spellEnd"/>
      <w:r w:rsidR="00DC1242" w:rsidRPr="007B7975">
        <w:t xml:space="preserve"> Ибсена «Комедия любви». Один из героев воскликнет: «</w:t>
      </w:r>
      <w:proofErr w:type="spellStart"/>
      <w:r w:rsidR="00DC1242" w:rsidRPr="007B7975">
        <w:rPr>
          <w:rStyle w:val="w"/>
        </w:rPr>
        <w:t>Silentium</w:t>
      </w:r>
      <w:proofErr w:type="spellEnd"/>
      <w:r w:rsidR="00DC1242" w:rsidRPr="007B7975">
        <w:rPr>
          <w:rStyle w:val="dicexample"/>
        </w:rPr>
        <w:t xml:space="preserve">! </w:t>
      </w:r>
      <w:r w:rsidR="00DC1242" w:rsidRPr="007B7975">
        <w:rPr>
          <w:rStyle w:val="w"/>
        </w:rPr>
        <w:t>Чиновника</w:t>
      </w:r>
      <w:r w:rsidR="002D2136">
        <w:rPr>
          <w:rStyle w:val="w"/>
        </w:rPr>
        <w:t xml:space="preserve"> </w:t>
      </w:r>
      <w:r w:rsidR="00DC1242" w:rsidRPr="007B7975">
        <w:rPr>
          <w:rStyle w:val="w"/>
        </w:rPr>
        <w:t>вниманьем</w:t>
      </w:r>
      <w:r w:rsidR="00DC1242" w:rsidRPr="007B7975">
        <w:rPr>
          <w:rStyle w:val="dicexample"/>
        </w:rPr>
        <w:t xml:space="preserve">, </w:t>
      </w:r>
      <w:r w:rsidR="00DC1242" w:rsidRPr="007B7975">
        <w:rPr>
          <w:rStyle w:val="w"/>
        </w:rPr>
        <w:t>Друзья</w:t>
      </w:r>
      <w:r w:rsidR="00DC1242" w:rsidRPr="007B7975">
        <w:rPr>
          <w:rStyle w:val="dicexample"/>
        </w:rPr>
        <w:t xml:space="preserve">, </w:t>
      </w:r>
      <w:r w:rsidR="00DC1242" w:rsidRPr="007B7975">
        <w:rPr>
          <w:rStyle w:val="w"/>
        </w:rPr>
        <w:t>почтите</w:t>
      </w:r>
      <w:r w:rsidR="00DC1242" w:rsidRPr="007B7975">
        <w:rPr>
          <w:rStyle w:val="dicexample"/>
        </w:rPr>
        <w:t xml:space="preserve">!». После чего другой герой </w:t>
      </w:r>
      <w:proofErr w:type="spellStart"/>
      <w:r w:rsidR="00DC1242" w:rsidRPr="007B7975">
        <w:rPr>
          <w:rStyle w:val="dicexample"/>
        </w:rPr>
        <w:t>Стювер</w:t>
      </w:r>
      <w:proofErr w:type="spellEnd"/>
      <w:r w:rsidR="00DC1242" w:rsidRPr="007B7975">
        <w:rPr>
          <w:rStyle w:val="dicexample"/>
        </w:rPr>
        <w:t xml:space="preserve"> начнет рассказывать о процессе создания стихотворений, что соотносится по тематике с произведением Мандельштама. </w:t>
      </w:r>
    </w:p>
    <w:p w:rsidR="007B7975" w:rsidRDefault="00DC1242" w:rsidP="007B7975">
      <w:pPr>
        <w:rPr>
          <w:rStyle w:val="dicexample"/>
        </w:rPr>
      </w:pPr>
      <w:r w:rsidRPr="007B7975">
        <w:rPr>
          <w:rStyle w:val="dicexample"/>
        </w:rPr>
        <w:tab/>
      </w:r>
    </w:p>
    <w:p w:rsidR="00DC1242" w:rsidRPr="007B7975" w:rsidRDefault="00DC1242" w:rsidP="007B7975">
      <w:pPr>
        <w:ind w:firstLine="708"/>
        <w:rPr>
          <w:rStyle w:val="dicexample"/>
        </w:rPr>
      </w:pPr>
      <w:r w:rsidRPr="007B7975">
        <w:rPr>
          <w:rStyle w:val="dicexample"/>
        </w:rPr>
        <w:t>В философии молчание понимается как «факт речевой культуры», играющий «роль фона по отношению к речи»</w:t>
      </w:r>
      <w:r w:rsidR="00E0244C" w:rsidRPr="007B7975">
        <w:rPr>
          <w:rStyle w:val="dicexample"/>
        </w:rPr>
        <w:t xml:space="preserve">; </w:t>
      </w:r>
      <w:r w:rsidRPr="007B7975">
        <w:rPr>
          <w:rStyle w:val="dicexample"/>
        </w:rPr>
        <w:t>представляется речевой стратегией.</w:t>
      </w:r>
      <w:r w:rsidR="00E0244C" w:rsidRPr="007B7975">
        <w:rPr>
          <w:rStyle w:val="dicexample"/>
        </w:rPr>
        <w:t xml:space="preserve"> «Вне речи нет молчания, так как молчание – альтернатива речи». Молчание обращено к </w:t>
      </w:r>
      <w:proofErr w:type="gramStart"/>
      <w:r w:rsidR="007C69AC">
        <w:rPr>
          <w:rStyle w:val="dicexample"/>
        </w:rPr>
        <w:t>д</w:t>
      </w:r>
      <w:r w:rsidR="00E0244C" w:rsidRPr="007B7975">
        <w:rPr>
          <w:rStyle w:val="dicexample"/>
        </w:rPr>
        <w:t>ругому</w:t>
      </w:r>
      <w:proofErr w:type="gramEnd"/>
      <w:r w:rsidR="00E0244C" w:rsidRPr="007B7975">
        <w:rPr>
          <w:rStyle w:val="dicexample"/>
        </w:rPr>
        <w:t>, а значит оно диалогично. Агрессия, ускользание, сокрытие, любовь – формы молчания, которые являются способом общения с другими людьми.</w:t>
      </w:r>
    </w:p>
    <w:p w:rsidR="007B7975" w:rsidRDefault="00E0244C" w:rsidP="007B7975">
      <w:pPr>
        <w:rPr>
          <w:rStyle w:val="dicexample"/>
        </w:rPr>
      </w:pPr>
      <w:r w:rsidRPr="007B7975">
        <w:rPr>
          <w:rStyle w:val="dicexample"/>
        </w:rPr>
        <w:tab/>
      </w:r>
    </w:p>
    <w:p w:rsidR="007B7975" w:rsidRDefault="00E0244C" w:rsidP="007B7975">
      <w:pPr>
        <w:ind w:firstLine="708"/>
      </w:pPr>
      <w:r w:rsidRPr="007B7975">
        <w:rPr>
          <w:rStyle w:val="dicexample"/>
        </w:rPr>
        <w:t xml:space="preserve">В христианской культуре молчание предшествует слову. «В начале было Слово»… </w:t>
      </w:r>
      <w:r w:rsidRPr="007B7975">
        <w:t xml:space="preserve">Святитель Игнатий Антиохийский говорит о Слове </w:t>
      </w:r>
      <w:proofErr w:type="spellStart"/>
      <w:r w:rsidRPr="007B7975">
        <w:t>Божием</w:t>
      </w:r>
      <w:proofErr w:type="spellEnd"/>
      <w:r w:rsidRPr="007B7975">
        <w:t>, «</w:t>
      </w:r>
      <w:proofErr w:type="spellStart"/>
      <w:r w:rsidRPr="007B7975">
        <w:t>изшедшим</w:t>
      </w:r>
      <w:proofErr w:type="spellEnd"/>
      <w:r w:rsidRPr="007B7975">
        <w:t xml:space="preserve"> из молчания». Здесь молчание тоже рассматривается как форма общения с Другими. Когда Иисуса попросили доказать, что он сын Божий, Он замолчал. </w:t>
      </w:r>
      <w:r w:rsidR="00071649">
        <w:t>То, что находится за пределами всех доказательств, не нуждается в словах.</w:t>
      </w:r>
    </w:p>
    <w:p w:rsidR="007B7975" w:rsidRDefault="007B7975" w:rsidP="007B7975"/>
    <w:p w:rsidR="008B2296" w:rsidRPr="007B7975" w:rsidRDefault="00DD1ADD" w:rsidP="007B7975">
      <w:pPr>
        <w:ind w:firstLine="708"/>
      </w:pPr>
      <w:r w:rsidRPr="007B7975">
        <w:t xml:space="preserve">«Она и музыка, и слово»… </w:t>
      </w:r>
      <w:r w:rsidR="008B2296" w:rsidRPr="007B7975">
        <w:t>Что же скрывается за таинственным «она»? По этому поводу существует множество доказательных версий – это и Тишина, и Любовь, и Поэзия</w:t>
      </w:r>
      <w:proofErr w:type="gramStart"/>
      <w:r w:rsidR="008B2296" w:rsidRPr="007B7975">
        <w:t>…</w:t>
      </w:r>
      <w:r w:rsidR="00AC767D" w:rsidRPr="007B7975">
        <w:t xml:space="preserve"> Н</w:t>
      </w:r>
      <w:proofErr w:type="gramEnd"/>
      <w:r w:rsidR="00AC767D" w:rsidRPr="007B7975">
        <w:t xml:space="preserve">о мы, рассматривая синтез искусств в произведении, обратимся к такому толкованию, как Поэзия. </w:t>
      </w:r>
    </w:p>
    <w:p w:rsidR="00E0244C" w:rsidRPr="007B7975" w:rsidRDefault="00DD1ADD" w:rsidP="007B7975">
      <w:pPr>
        <w:ind w:firstLine="708"/>
      </w:pPr>
      <w:r w:rsidRPr="007B7975">
        <w:t xml:space="preserve">Подобно живой жизни, поэзия начинается с любви, с мысли о смерти, с умения быть и тишиной, и музыкой, и словом, со способности схватить миг начала начал. </w:t>
      </w:r>
      <w:r w:rsidR="00071649">
        <w:t>Н</w:t>
      </w:r>
      <w:r w:rsidRPr="007B7975">
        <w:t>ачало всего</w:t>
      </w:r>
      <w:r w:rsidR="00071649">
        <w:t xml:space="preserve"> у Мандельштама</w:t>
      </w:r>
      <w:r w:rsidRPr="007B7975">
        <w:t xml:space="preserve"> – музыка. В стихотворении «Концерт на вокзале» </w:t>
      </w:r>
      <w:r w:rsidR="008B2296" w:rsidRPr="007B7975">
        <w:t>читаем</w:t>
      </w:r>
      <w:r w:rsidRPr="007B7975">
        <w:t>:</w:t>
      </w:r>
    </w:p>
    <w:p w:rsidR="00DD1ADD" w:rsidRPr="007B7975" w:rsidRDefault="00DD1ADD" w:rsidP="007B7975"/>
    <w:p w:rsidR="00DD1ADD" w:rsidRPr="007B7975" w:rsidRDefault="00DD1ADD" w:rsidP="007B7975">
      <w:pPr>
        <w:pStyle w:val="a3"/>
      </w:pPr>
      <w:r w:rsidRPr="007B7975">
        <w:rPr>
          <w:iCs/>
        </w:rPr>
        <w:t>Нельзя дышать, и твердь кишит червями,</w:t>
      </w:r>
    </w:p>
    <w:p w:rsidR="00DD1ADD" w:rsidRPr="007B7975" w:rsidRDefault="00DD1ADD" w:rsidP="007B7975">
      <w:pPr>
        <w:pStyle w:val="a3"/>
      </w:pPr>
      <w:r w:rsidRPr="007B7975">
        <w:rPr>
          <w:iCs/>
        </w:rPr>
        <w:t>И ни одна звезда не говорит,</w:t>
      </w:r>
    </w:p>
    <w:p w:rsidR="00DD1ADD" w:rsidRPr="007B7975" w:rsidRDefault="00DD1ADD" w:rsidP="007B7975">
      <w:pPr>
        <w:pStyle w:val="a3"/>
        <w:rPr>
          <w:iCs/>
        </w:rPr>
      </w:pPr>
      <w:r w:rsidRPr="007B7975">
        <w:rPr>
          <w:iCs/>
        </w:rPr>
        <w:t xml:space="preserve">Но, видит Бог, </w:t>
      </w:r>
      <w:r w:rsidRPr="007B7975">
        <w:rPr>
          <w:b/>
          <w:iCs/>
        </w:rPr>
        <w:t>есть музыка</w:t>
      </w:r>
      <w:r w:rsidRPr="007B7975">
        <w:rPr>
          <w:iCs/>
        </w:rPr>
        <w:t xml:space="preserve"> над нами…</w:t>
      </w:r>
    </w:p>
    <w:p w:rsidR="00DD1ADD" w:rsidRPr="007B7975" w:rsidRDefault="00DD1ADD" w:rsidP="007B7975">
      <w:pPr>
        <w:pStyle w:val="a3"/>
        <w:rPr>
          <w:iCs/>
        </w:rPr>
      </w:pPr>
    </w:p>
    <w:p w:rsidR="00DD1ADD" w:rsidRPr="007B7975" w:rsidRDefault="00DD1ADD" w:rsidP="007B7975">
      <w:r w:rsidRPr="007B7975">
        <w:rPr>
          <w:iCs/>
        </w:rPr>
        <w:tab/>
      </w:r>
      <w:r w:rsidR="00071649">
        <w:t xml:space="preserve">Поэтические строки рождаются у Мандельштама благодаря музыке. </w:t>
      </w:r>
      <w:r w:rsidRPr="007B7975">
        <w:t xml:space="preserve">Вспоминая о своих подростковых и юношеских впечатлениях от </w:t>
      </w:r>
      <w:r w:rsidR="00071649">
        <w:t>нее</w:t>
      </w:r>
      <w:r w:rsidRPr="007B7975">
        <w:t>, Мандельштам пишет в «Шуме времени»:</w:t>
      </w:r>
    </w:p>
    <w:p w:rsidR="00DD1ADD" w:rsidRPr="007B7975" w:rsidRDefault="00DD1ADD" w:rsidP="007B7975">
      <w:r w:rsidRPr="007B7975">
        <w:t xml:space="preserve">     </w:t>
      </w:r>
      <w:r w:rsidR="00AC767D" w:rsidRPr="007B7975">
        <w:t>«</w:t>
      </w:r>
      <w:r w:rsidRPr="007B7975">
        <w:t>... дивное равновесие гласных и сог</w:t>
      </w:r>
      <w:r w:rsidR="00071649">
        <w:t xml:space="preserve">ласных, в четко произносимых словах, </w:t>
      </w:r>
      <w:r w:rsidRPr="007B7975">
        <w:t>сообщало несокрушимую силу песнопениям...</w:t>
      </w:r>
      <w:r w:rsidR="00AC767D" w:rsidRPr="007B7975">
        <w:t>»;</w:t>
      </w:r>
    </w:p>
    <w:p w:rsidR="00DD1ADD" w:rsidRPr="007B7975" w:rsidRDefault="00DD1ADD" w:rsidP="007B7975">
      <w:r w:rsidRPr="007B7975">
        <w:t xml:space="preserve">     </w:t>
      </w:r>
      <w:r w:rsidR="00AC767D" w:rsidRPr="007B7975">
        <w:t>«</w:t>
      </w:r>
      <w:r w:rsidRPr="007B7975">
        <w:t xml:space="preserve">... эти маленькие гении ... всем способом своей игры, всей логикой и прелестью звука делали всё, чтобы сковать и остудить разнузданную, своеобразно </w:t>
      </w:r>
      <w:proofErr w:type="spellStart"/>
      <w:r w:rsidRPr="007B7975">
        <w:t>дионисийскую</w:t>
      </w:r>
      <w:proofErr w:type="spellEnd"/>
      <w:r w:rsidRPr="007B7975">
        <w:t xml:space="preserve"> стихию...</w:t>
      </w:r>
      <w:r w:rsidR="00AC767D" w:rsidRPr="007B7975">
        <w:t>».</w:t>
      </w:r>
    </w:p>
    <w:p w:rsidR="008B2296" w:rsidRPr="007B7975" w:rsidRDefault="008B2296" w:rsidP="007B7975">
      <w:pPr>
        <w:pStyle w:val="a3"/>
        <w:ind w:firstLine="708"/>
      </w:pPr>
      <w:r w:rsidRPr="007B7975">
        <w:rPr>
          <w:iCs/>
        </w:rPr>
        <w:lastRenderedPageBreak/>
        <w:t xml:space="preserve">Большое воздействие оказали на поэта и идеи </w:t>
      </w:r>
      <w:proofErr w:type="spellStart"/>
      <w:r w:rsidRPr="007B7975">
        <w:rPr>
          <w:iCs/>
        </w:rPr>
        <w:t>Вяч</w:t>
      </w:r>
      <w:proofErr w:type="spellEnd"/>
      <w:r w:rsidRPr="007B7975">
        <w:rPr>
          <w:iCs/>
        </w:rPr>
        <w:t>. Иванова («</w:t>
      </w:r>
      <w:r w:rsidRPr="007B7975">
        <w:t xml:space="preserve">развитие поэтического дара есть изощрение внутреннего слуха: поэт должен уловить, во всей чистоте, истинные свои звуки»). </w:t>
      </w:r>
    </w:p>
    <w:p w:rsidR="00AC767D" w:rsidRPr="007B7975" w:rsidRDefault="008B2296" w:rsidP="007B7975">
      <w:pPr>
        <w:pStyle w:val="a3"/>
        <w:ind w:firstLine="708"/>
      </w:pPr>
      <w:r w:rsidRPr="007B7975">
        <w:t xml:space="preserve">М.Волошин ощутил в «Камне» музыкальное очарование: «Мандельштам не хочет разговаривать стихом,  – это прирожденный певец». Все дело в особом состоянии, которое возникало в Осипе Мандельштаме  всякий раз после концерта, когда, как вспоминает Артур Лурье, «неожиданно появлялись стихи, насыщенные музыкальным вдохновением ... живая музыка была для него необходимостью. Стихия музыки питала его поэтическое сознание». </w:t>
      </w:r>
    </w:p>
    <w:p w:rsidR="00071649" w:rsidRDefault="008B2296" w:rsidP="007B7975">
      <w:pPr>
        <w:pStyle w:val="a3"/>
        <w:ind w:firstLine="708"/>
      </w:pPr>
      <w:r w:rsidRPr="007B7975">
        <w:t xml:space="preserve">Позже сам О.Э.Мандельштам </w:t>
      </w:r>
      <w:r w:rsidR="00AC767D" w:rsidRPr="007B7975">
        <w:t>скажет</w:t>
      </w:r>
      <w:r w:rsidRPr="007B7975">
        <w:t>: ««Стихотворение живо внутренним образом, тем звучащим слепком формы, который предваряет написанное стихотворение.  Ни одного слова еще нет, а стихотворение уже звучит.  Это звучит внутренний образ,  это его осязает слух поэта»</w:t>
      </w:r>
      <w:r w:rsidR="00AC767D" w:rsidRPr="007B7975">
        <w:t xml:space="preserve">. </w:t>
      </w:r>
    </w:p>
    <w:p w:rsidR="00AC767D" w:rsidRPr="007B7975" w:rsidRDefault="00AC767D" w:rsidP="007B7975">
      <w:pPr>
        <w:pStyle w:val="a3"/>
        <w:ind w:firstLine="708"/>
      </w:pPr>
      <w:r w:rsidRPr="007B7975">
        <w:t xml:space="preserve">Таким образом, для Мандельштама поэзия и музыка не только неразделимые, но и дополняющие друг друга искусства. </w:t>
      </w:r>
      <w:r w:rsidR="00092671" w:rsidRPr="007B7975">
        <w:t xml:space="preserve">Слово </w:t>
      </w:r>
      <w:r w:rsidR="00071649">
        <w:t xml:space="preserve">как бы </w:t>
      </w:r>
      <w:r w:rsidR="00092671" w:rsidRPr="007B7975">
        <w:t>сливается с музыкой.</w:t>
      </w:r>
    </w:p>
    <w:p w:rsidR="007B7975" w:rsidRDefault="00092671" w:rsidP="007B7975">
      <w:pPr>
        <w:pStyle w:val="a3"/>
        <w:ind w:firstLine="708"/>
      </w:pPr>
      <w:r w:rsidRPr="007B7975">
        <w:t>Мандельштам вошел в литературу с совершенно особой концепцией личности. С одной стороны, личность у Мандельштама связана с темной стихией первозданного хаоса, а с другой, включает в себя мощный культурный слой. Отсюда обращение к культурной традиции, в частности к античности, которая становится для поэта воплощением культуры. Ни у одного поэта, за исключением В.Брюсова, античность и античные реминисценции не занимают столь значительного места, как в творчестве Мандельштама. Но если обращения к античному материалу Брюсов использует для создания мифологических или исторических образов, то подход Мандельштама к этой теме совершенно иной. Поэта не интересует античность сама по себе – она для него только форма, при помощи которой он стремится осознать современность.</w:t>
      </w:r>
    </w:p>
    <w:p w:rsidR="00092671" w:rsidRDefault="00092671" w:rsidP="007B7975">
      <w:pPr>
        <w:pStyle w:val="a3"/>
        <w:ind w:firstLine="708"/>
      </w:pPr>
      <w:r w:rsidRPr="007B7975">
        <w:t>Так и в данном стихо</w:t>
      </w:r>
      <w:r w:rsidR="00DF0E4B" w:rsidRPr="007B7975">
        <w:t xml:space="preserve">творении мы встречаем </w:t>
      </w:r>
      <w:r w:rsidRPr="007B7975">
        <w:t xml:space="preserve">героя </w:t>
      </w:r>
      <w:r w:rsidR="00DF0E4B" w:rsidRPr="007B7975">
        <w:t xml:space="preserve">греческой мифологии </w:t>
      </w:r>
      <w:r w:rsidRPr="007B7975">
        <w:t>– Афродиту, богиню любви, красоты вечной весны и плодородия</w:t>
      </w:r>
      <w:r w:rsidR="00DF0E4B" w:rsidRPr="007B7975">
        <w:t>. В произведении отсылка к миф</w:t>
      </w:r>
      <w:proofErr w:type="gramStart"/>
      <w:r w:rsidR="00DF0E4B" w:rsidRPr="007B7975">
        <w:t>у о её</w:t>
      </w:r>
      <w:proofErr w:type="gramEnd"/>
      <w:r w:rsidR="00DF0E4B" w:rsidRPr="007B7975">
        <w:t xml:space="preserve"> рождении из морской пены, образованной кровью оскопленного Урана. Лирический герой обращается к ней: «Останься пеной, Афродита». Так</w:t>
      </w:r>
      <w:r w:rsidR="007C69AC">
        <w:t>,</w:t>
      </w:r>
      <w:r w:rsidR="00DF0E4B" w:rsidRPr="007B7975">
        <w:t xml:space="preserve"> может</w:t>
      </w:r>
      <w:r w:rsidR="007C69AC">
        <w:t>,</w:t>
      </w:r>
      <w:r w:rsidR="00DF0E4B" w:rsidRPr="007B7975">
        <w:t xml:space="preserve"> и первые строки посвящены именно ей? Так или иначе, сюжет, связанный с рождением Афродиты сопоставляется с процессом рождения поэзии. А «слово, в музыку вернись» - это не отказ от слова, а недовольство им, сказанным преждевременно. </w:t>
      </w:r>
    </w:p>
    <w:p w:rsidR="00071649" w:rsidRPr="00DE4C2A" w:rsidRDefault="00DE4C2A" w:rsidP="007B7975">
      <w:pPr>
        <w:pStyle w:val="a3"/>
        <w:ind w:firstLine="708"/>
      </w:pPr>
      <w:r>
        <w:t xml:space="preserve">Стихотворение написано четырехстопным ямбом с пиррихием, что придает ему медлительность, напевность и плавность. Композиционно </w:t>
      </w:r>
      <w:proofErr w:type="gramStart"/>
      <w:r>
        <w:t>разделено</w:t>
      </w:r>
      <w:proofErr w:type="gramEnd"/>
      <w:r>
        <w:t xml:space="preserve"> но 4 четверостишья, в каждом из которых рифма опоясывающая, кольцевая (а</w:t>
      </w:r>
      <w:r>
        <w:rPr>
          <w:lang w:val="en-US"/>
        </w:rPr>
        <w:t>bb</w:t>
      </w:r>
      <w:r>
        <w:t xml:space="preserve">а). В первом и третьем автор использует женские и мужские рифмы с таким чередованием: </w:t>
      </w:r>
      <w:proofErr w:type="spellStart"/>
      <w:r>
        <w:t>мжжм</w:t>
      </w:r>
      <w:proofErr w:type="spellEnd"/>
      <w:r w:rsidR="0013143C">
        <w:t xml:space="preserve">, а во втором и четвертом – </w:t>
      </w:r>
      <w:proofErr w:type="spellStart"/>
      <w:r w:rsidR="0013143C">
        <w:t>жммж</w:t>
      </w:r>
      <w:proofErr w:type="spellEnd"/>
      <w:r w:rsidR="0013143C">
        <w:t>. Это придает особый ритм повествованию. Дважды автор использует такую стилистическую фигуру, как анафора, создающую особую мелодию строки и повторяющую значимое слово, выделяющую его. Внутреннее противоречие стихотворения создают антитезы («спокойно» - «безумный», «светел» - «</w:t>
      </w:r>
      <w:proofErr w:type="gramStart"/>
      <w:r w:rsidR="0013143C">
        <w:t>в</w:t>
      </w:r>
      <w:proofErr w:type="gramEnd"/>
      <w:r w:rsidR="0013143C">
        <w:t xml:space="preserve"> черно-лазоревом»). Обращает на себя внимание </w:t>
      </w:r>
      <w:r w:rsidR="0086329F">
        <w:t xml:space="preserve">минимальное использование глаголов, что не лишает, впрочем, стихотворение движения. Особенно динамична четвертая строфа, наполненная глаголами повелительного наклонения («останься», «вернись», «устыдись»). </w:t>
      </w:r>
      <w:proofErr w:type="gramStart"/>
      <w:r w:rsidR="0086329F">
        <w:t xml:space="preserve">Так, стихотворение состоит из четырех предложений, в которых использованы глаголы разных времен – это «родилась» прошедшего, «дышат» настоящего и «останься», «вернись», «устыдись» подразумевающих </w:t>
      </w:r>
      <w:r w:rsidR="0088187C">
        <w:t>действие в будущем</w:t>
      </w:r>
      <w:r w:rsidR="0086329F">
        <w:t>.</w:t>
      </w:r>
      <w:proofErr w:type="gramEnd"/>
      <w:r w:rsidR="0086329F">
        <w:t xml:space="preserve"> Произведение наполнено </w:t>
      </w:r>
      <w:r w:rsidR="0086329F">
        <w:lastRenderedPageBreak/>
        <w:t xml:space="preserve">метафорами и олицетворениями, иногда слитыми воедино («дышат моря груди», «сердце, сердца устыдись» и др.). Благодаря </w:t>
      </w:r>
      <w:r w:rsidR="00255D43">
        <w:t xml:space="preserve">этому все предметы в тексте живые, они способны не только действовать, но и чувствовать, именно поэтому в стихотворении присутствуют и обращения. </w:t>
      </w:r>
      <w:proofErr w:type="gramStart"/>
      <w:r w:rsidR="00255D43">
        <w:t xml:space="preserve">Выразительные </w:t>
      </w:r>
      <w:r w:rsidR="007C69AC">
        <w:t xml:space="preserve">цветовые </w:t>
      </w:r>
      <w:r w:rsidR="00255D43">
        <w:t xml:space="preserve">эпитеты («бледная сирень», «в черно-лазоревом сосуде») создают </w:t>
      </w:r>
      <w:r w:rsidR="007C69AC">
        <w:t>фоновую</w:t>
      </w:r>
      <w:bookmarkStart w:id="0" w:name="_GoBack"/>
      <w:bookmarkEnd w:id="0"/>
      <w:r w:rsidR="00255D43">
        <w:t xml:space="preserve"> рамку стихотворения, основанную на резких контрастах светлого и темного.</w:t>
      </w:r>
      <w:proofErr w:type="gramEnd"/>
      <w:r w:rsidR="00255D43">
        <w:t xml:space="preserve"> В произведении есть и интересные сравнения: «как безумный светел день», «как кристаллическую ноту». Яркость и точность таких сопоставлений </w:t>
      </w:r>
      <w:r w:rsidR="0088187C">
        <w:t xml:space="preserve">удивит любого читателя. </w:t>
      </w:r>
      <w:r w:rsidR="00255D43">
        <w:t>Все это придает особый шарм стихотворению</w:t>
      </w:r>
      <w:r w:rsidR="0088187C">
        <w:t>, углубляет его смысл.</w:t>
      </w:r>
    </w:p>
    <w:p w:rsidR="00DD1ADD" w:rsidRPr="007B7975" w:rsidRDefault="00DD1ADD" w:rsidP="007B7975">
      <w:pPr>
        <w:pStyle w:val="a3"/>
        <w:ind w:firstLine="708"/>
      </w:pPr>
      <w:r w:rsidRPr="007B7975">
        <w:rPr>
          <w:iCs/>
        </w:rPr>
        <w:br/>
      </w:r>
    </w:p>
    <w:p w:rsidR="00E0244C" w:rsidRPr="007B7975" w:rsidRDefault="00E0244C" w:rsidP="007B7975"/>
    <w:p w:rsidR="00FB79F8" w:rsidRPr="007B7975" w:rsidRDefault="00FB79F8" w:rsidP="007B7975"/>
    <w:p w:rsidR="003A4098" w:rsidRPr="007B7975" w:rsidRDefault="003A4098" w:rsidP="007B7975">
      <w:pPr>
        <w:ind w:firstLine="708"/>
      </w:pPr>
    </w:p>
    <w:sectPr w:rsidR="003A4098" w:rsidRPr="007B7975" w:rsidSect="005B4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84BB5"/>
    <w:multiLevelType w:val="hybridMultilevel"/>
    <w:tmpl w:val="FB58EC4E"/>
    <w:lvl w:ilvl="0" w:tplc="D0F60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E07"/>
    <w:rsid w:val="00071649"/>
    <w:rsid w:val="00092671"/>
    <w:rsid w:val="00127A8A"/>
    <w:rsid w:val="0013143C"/>
    <w:rsid w:val="00255D43"/>
    <w:rsid w:val="002D2136"/>
    <w:rsid w:val="003913D6"/>
    <w:rsid w:val="003A4098"/>
    <w:rsid w:val="005B4E07"/>
    <w:rsid w:val="00710B84"/>
    <w:rsid w:val="007325C9"/>
    <w:rsid w:val="00792D0A"/>
    <w:rsid w:val="007B7975"/>
    <w:rsid w:val="007C69AC"/>
    <w:rsid w:val="0086329F"/>
    <w:rsid w:val="0088187C"/>
    <w:rsid w:val="008B2296"/>
    <w:rsid w:val="008E5751"/>
    <w:rsid w:val="009F12E3"/>
    <w:rsid w:val="00AC767D"/>
    <w:rsid w:val="00C70D70"/>
    <w:rsid w:val="00D45A7C"/>
    <w:rsid w:val="00DC1242"/>
    <w:rsid w:val="00DD1ADD"/>
    <w:rsid w:val="00DE4C2A"/>
    <w:rsid w:val="00DF0E4B"/>
    <w:rsid w:val="00E0244C"/>
    <w:rsid w:val="00EA5CB7"/>
    <w:rsid w:val="00EA7B93"/>
    <w:rsid w:val="00FB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B4E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4E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B4E07"/>
  </w:style>
  <w:style w:type="paragraph" w:styleId="a3">
    <w:name w:val="Normal (Web)"/>
    <w:basedOn w:val="a"/>
    <w:uiPriority w:val="99"/>
    <w:unhideWhenUsed/>
    <w:rsid w:val="00C70D7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70D70"/>
    <w:rPr>
      <w:color w:val="0000FF"/>
      <w:u w:val="single"/>
    </w:rPr>
  </w:style>
  <w:style w:type="character" w:customStyle="1" w:styleId="dicexample">
    <w:name w:val="dic_example"/>
    <w:basedOn w:val="a0"/>
    <w:rsid w:val="00DC1242"/>
  </w:style>
  <w:style w:type="character" w:customStyle="1" w:styleId="w">
    <w:name w:val="w"/>
    <w:basedOn w:val="a0"/>
    <w:rsid w:val="00DC1242"/>
  </w:style>
  <w:style w:type="paragraph" w:styleId="a5">
    <w:name w:val="List Paragraph"/>
    <w:basedOn w:val="a"/>
    <w:uiPriority w:val="34"/>
    <w:qFormat/>
    <w:rsid w:val="00E024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B4E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4E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B4E07"/>
  </w:style>
  <w:style w:type="paragraph" w:styleId="a3">
    <w:name w:val="Normal (Web)"/>
    <w:basedOn w:val="a"/>
    <w:uiPriority w:val="99"/>
    <w:unhideWhenUsed/>
    <w:rsid w:val="00C70D7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70D70"/>
    <w:rPr>
      <w:color w:val="0000FF"/>
      <w:u w:val="single"/>
    </w:rPr>
  </w:style>
  <w:style w:type="character" w:customStyle="1" w:styleId="dicexample">
    <w:name w:val="dic_example"/>
    <w:basedOn w:val="a0"/>
    <w:rsid w:val="00DC1242"/>
  </w:style>
  <w:style w:type="character" w:customStyle="1" w:styleId="w">
    <w:name w:val="w"/>
    <w:basedOn w:val="a0"/>
    <w:rsid w:val="00DC1242"/>
  </w:style>
  <w:style w:type="paragraph" w:styleId="a5">
    <w:name w:val="List Paragraph"/>
    <w:basedOn w:val="a"/>
    <w:uiPriority w:val="34"/>
    <w:qFormat/>
    <w:rsid w:val="00E024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78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20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1708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3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3046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8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1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6216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0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16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340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2017-03-10T17:52:00Z</dcterms:created>
  <dcterms:modified xsi:type="dcterms:W3CDTF">2017-03-10T17:57:00Z</dcterms:modified>
</cp:coreProperties>
</file>