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0344" w:rsidRDefault="00DE0344" w:rsidP="00DE0344">
      <w:pPr>
        <w:jc w:val="center"/>
        <w:rPr>
          <w:sz w:val="28"/>
          <w:szCs w:val="28"/>
        </w:rPr>
      </w:pPr>
      <w:r>
        <w:rPr>
          <w:sz w:val="28"/>
          <w:szCs w:val="28"/>
        </w:rPr>
        <w:t>11 класс, 3 тур</w:t>
      </w:r>
    </w:p>
    <w:p w:rsidR="00DE0344" w:rsidRDefault="00DE0344" w:rsidP="00F2112E">
      <w:pPr>
        <w:pStyle w:val="Default"/>
        <w:numPr>
          <w:ilvl w:val="0"/>
          <w:numId w:val="1"/>
        </w:numPr>
      </w:pPr>
      <w:r w:rsidRPr="003572D8">
        <w:rPr>
          <w:sz w:val="28"/>
          <w:szCs w:val="28"/>
        </w:rPr>
        <w:t xml:space="preserve">Два сообщающихся сосуда частично заполненные жидкостью с плотностью </w:t>
      </w:r>
      <w:r w:rsidRPr="003572D8">
        <w:rPr>
          <w:sz w:val="28"/>
          <w:szCs w:val="28"/>
        </w:rPr>
        <w:sym w:font="Symbol" w:char="F072"/>
      </w:r>
      <w:r w:rsidRPr="003572D8">
        <w:rPr>
          <w:sz w:val="28"/>
          <w:szCs w:val="28"/>
        </w:rPr>
        <w:t xml:space="preserve"> до высот 4</w:t>
      </w:r>
      <w:r w:rsidRPr="003572D8">
        <w:rPr>
          <w:sz w:val="28"/>
          <w:szCs w:val="28"/>
          <w:lang w:val="en-US"/>
        </w:rPr>
        <w:t>h</w:t>
      </w:r>
      <w:r w:rsidRPr="003572D8">
        <w:rPr>
          <w:sz w:val="28"/>
          <w:szCs w:val="28"/>
        </w:rPr>
        <w:t xml:space="preserve"> и 2</w:t>
      </w:r>
      <w:r w:rsidRPr="003572D8">
        <w:rPr>
          <w:sz w:val="28"/>
          <w:szCs w:val="28"/>
          <w:lang w:val="en-US"/>
        </w:rPr>
        <w:t>h</w:t>
      </w:r>
      <w:r w:rsidRPr="003572D8">
        <w:rPr>
          <w:sz w:val="28"/>
          <w:szCs w:val="28"/>
        </w:rPr>
        <w:t xml:space="preserve">  соответственно, смещены по вертикали на высоту 2</w:t>
      </w:r>
      <w:r w:rsidRPr="003572D8">
        <w:rPr>
          <w:sz w:val="28"/>
          <w:szCs w:val="28"/>
          <w:lang w:val="en-US"/>
        </w:rPr>
        <w:t>h</w:t>
      </w:r>
      <w:r w:rsidRPr="003572D8">
        <w:rPr>
          <w:sz w:val="28"/>
          <w:szCs w:val="28"/>
        </w:rPr>
        <w:t>. Кран в трубке изначально закрыт. В правый сосуд добавляют жидкости плотностью 0,8</w:t>
      </w:r>
      <w:r w:rsidRPr="003572D8">
        <w:rPr>
          <w:i/>
          <w:iCs/>
          <w:sz w:val="28"/>
          <w:szCs w:val="28"/>
        </w:rPr>
        <w:t xml:space="preserve">ρ </w:t>
      </w:r>
      <w:r w:rsidRPr="003572D8">
        <w:rPr>
          <w:sz w:val="28"/>
          <w:szCs w:val="28"/>
        </w:rPr>
        <w:t>столько, что она занимает объем высотой 3</w:t>
      </w:r>
      <w:r w:rsidRPr="003572D8">
        <w:rPr>
          <w:i/>
          <w:iCs/>
          <w:sz w:val="28"/>
          <w:szCs w:val="28"/>
        </w:rPr>
        <w:t>h</w:t>
      </w:r>
      <w:r w:rsidRPr="003572D8">
        <w:rPr>
          <w:sz w:val="28"/>
          <w:szCs w:val="28"/>
        </w:rPr>
        <w:t>. Какой по высоте столб жидкости с плотностью 0,8</w:t>
      </w:r>
      <w:r w:rsidRPr="003572D8">
        <w:rPr>
          <w:i/>
          <w:iCs/>
          <w:sz w:val="28"/>
          <w:szCs w:val="28"/>
        </w:rPr>
        <w:t xml:space="preserve">ρ </w:t>
      </w:r>
      <w:r w:rsidRPr="003572D8">
        <w:rPr>
          <w:sz w:val="28"/>
          <w:szCs w:val="28"/>
        </w:rPr>
        <w:t>останется в правом сосуде после того как кран откроют и установится равновесие? Сверху все сосуды открыты. Объемом соединительных трубок можно пренебречь.</w:t>
      </w:r>
      <w:r>
        <w:t xml:space="preserve"> </w:t>
      </w:r>
    </w:p>
    <w:p w:rsidR="00F2112E" w:rsidRDefault="00F2112E" w:rsidP="00F2112E">
      <w:pPr>
        <w:pStyle w:val="Default"/>
        <w:ind w:left="720"/>
        <w:jc w:val="center"/>
      </w:pPr>
      <w:r>
        <w:rPr>
          <w:noProof/>
        </w:rPr>
        <w:drawing>
          <wp:inline distT="0" distB="0" distL="0" distR="0">
            <wp:extent cx="4814207" cy="6687545"/>
            <wp:effectExtent l="19050" t="0" r="5443" b="0"/>
            <wp:docPr id="3" name="Рисунок 1" descr="D:\Папка пользователя\Desktop\IMG_20170311_190850_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Папка пользователя\Desktop\IMG_20170311_190850_0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4576" cy="66880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0344" w:rsidRDefault="00DE0344" w:rsidP="00DE0344">
      <w:pPr>
        <w:pStyle w:val="Default"/>
        <w:rPr>
          <w:iCs/>
          <w:sz w:val="28"/>
        </w:rPr>
      </w:pPr>
      <w:r>
        <w:t xml:space="preserve">2. </w:t>
      </w:r>
      <w:r w:rsidRPr="003572D8">
        <w:rPr>
          <w:sz w:val="28"/>
        </w:rPr>
        <w:t xml:space="preserve">Мальчик смог переплыть реку шириной </w:t>
      </w:r>
      <w:r w:rsidRPr="003572D8">
        <w:rPr>
          <w:iCs/>
          <w:sz w:val="28"/>
        </w:rPr>
        <w:t xml:space="preserve">L = </w:t>
      </w:r>
      <w:smartTag w:uri="urn:schemas-microsoft-com:office:smarttags" w:element="metricconverter">
        <w:smartTagPr>
          <w:attr w:name="ProductID" w:val="100 м"/>
        </w:smartTagPr>
        <w:r w:rsidRPr="003572D8">
          <w:rPr>
            <w:iCs/>
            <w:sz w:val="28"/>
          </w:rPr>
          <w:t>100 м</w:t>
        </w:r>
      </w:smartTag>
      <w:r>
        <w:rPr>
          <w:iCs/>
          <w:sz w:val="28"/>
        </w:rPr>
        <w:t xml:space="preserve"> за минимальное время. Скорость мальчика относительно воды постоянна и равна </w:t>
      </w:r>
      <w:r>
        <w:rPr>
          <w:iCs/>
          <w:sz w:val="28"/>
          <w:lang w:val="en-US"/>
        </w:rPr>
        <w:t>v</w:t>
      </w:r>
      <w:r w:rsidRPr="003572D8">
        <w:rPr>
          <w:iCs/>
          <w:sz w:val="28"/>
        </w:rPr>
        <w:t xml:space="preserve"> = </w:t>
      </w:r>
      <w:r>
        <w:rPr>
          <w:iCs/>
          <w:sz w:val="28"/>
        </w:rPr>
        <w:t xml:space="preserve">1 м/с. Зависимость скорости течения от расстояния от берега приведена на графике. При удачном выборе масштаба график представляет собой полуокружность. На какое расстояние вниз по реке снесло </w:t>
      </w:r>
      <w:r>
        <w:rPr>
          <w:iCs/>
          <w:sz w:val="28"/>
        </w:rPr>
        <w:lastRenderedPageBreak/>
        <w:t>мальчика течением? Считайте, что в любом месте реки скорость течения направлена вдоль берегов.</w:t>
      </w:r>
    </w:p>
    <w:p w:rsidR="00DE0344" w:rsidRDefault="00DE0344" w:rsidP="00DE0344">
      <w:pPr>
        <w:pStyle w:val="Default"/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185155" cy="1458686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8548" cy="14624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112E" w:rsidRDefault="00F2112E" w:rsidP="00F2112E">
      <w:pPr>
        <w:pStyle w:val="Default"/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322559" cy="7141029"/>
            <wp:effectExtent l="19050" t="0" r="0" b="0"/>
            <wp:docPr id="4" name="Рисунок 2" descr="D:\Папка пользователя\Desktop\IMG_20170311_192432_9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Папка пользователя\Desktop\IMG_20170311_192432_95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9871" cy="7150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0344" w:rsidRDefault="00DE0344" w:rsidP="00DE0344">
      <w:pPr>
        <w:pStyle w:val="Default"/>
        <w:rPr>
          <w:sz w:val="28"/>
          <w:szCs w:val="28"/>
        </w:rPr>
      </w:pPr>
      <w:r>
        <w:rPr>
          <w:sz w:val="28"/>
        </w:rPr>
        <w:lastRenderedPageBreak/>
        <w:t xml:space="preserve">3. </w:t>
      </w:r>
      <w:r>
        <w:rPr>
          <w:sz w:val="28"/>
          <w:szCs w:val="28"/>
        </w:rPr>
        <w:t xml:space="preserve">Найдите силу натяжения нити, соединяющей две тележки массами </w:t>
      </w:r>
      <w:r>
        <w:rPr>
          <w:sz w:val="28"/>
          <w:szCs w:val="28"/>
          <w:lang w:val="en-US"/>
        </w:rPr>
        <w:t>m</w:t>
      </w:r>
      <w:r w:rsidRPr="005D5765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1 кг"/>
        </w:smartTagPr>
        <w:r>
          <w:rPr>
            <w:sz w:val="28"/>
            <w:szCs w:val="28"/>
          </w:rPr>
          <w:t>1 кг</w:t>
        </w:r>
      </w:smartTag>
      <w:r w:rsidRPr="005D576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3 кг"/>
        </w:smartTagPr>
        <w:r>
          <w:rPr>
            <w:sz w:val="28"/>
            <w:szCs w:val="28"/>
          </w:rPr>
          <w:t>3 кг</w:t>
        </w:r>
      </w:smartTag>
      <w:r>
        <w:rPr>
          <w:sz w:val="28"/>
          <w:szCs w:val="28"/>
        </w:rPr>
        <w:t xml:space="preserve">, которые катятся по горизонтальной плоскости, если передний конец нити наматывается на легкую катушку радиусом </w:t>
      </w:r>
      <w:r>
        <w:rPr>
          <w:sz w:val="28"/>
          <w:szCs w:val="28"/>
          <w:lang w:val="en-US"/>
        </w:rPr>
        <w:t>r</w:t>
      </w:r>
      <w:r w:rsidRPr="005D5765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0,1 м"/>
        </w:smartTagPr>
        <w:r>
          <w:rPr>
            <w:sz w:val="28"/>
            <w:szCs w:val="28"/>
          </w:rPr>
          <w:t>0,1 м</w:t>
        </w:r>
      </w:smartTag>
      <w:r>
        <w:rPr>
          <w:sz w:val="28"/>
          <w:szCs w:val="28"/>
        </w:rPr>
        <w:t xml:space="preserve">, установленную на передней тележке. Катушка вращается с постоянной угловой скоростью </w:t>
      </w:r>
      <w:r>
        <w:rPr>
          <w:sz w:val="28"/>
          <w:szCs w:val="28"/>
          <w:lang w:val="en-US"/>
        </w:rPr>
        <w:t>ω</w:t>
      </w:r>
      <w:r>
        <w:rPr>
          <w:sz w:val="28"/>
          <w:szCs w:val="28"/>
        </w:rPr>
        <w:t xml:space="preserve">. Переднюю тележку тянут горизонтальной силой </w:t>
      </w:r>
      <w:r>
        <w:rPr>
          <w:sz w:val="28"/>
          <w:szCs w:val="28"/>
          <w:lang w:val="en-US"/>
        </w:rPr>
        <w:t>F</w:t>
      </w:r>
      <w:r w:rsidRPr="005D5765">
        <w:rPr>
          <w:sz w:val="28"/>
          <w:szCs w:val="28"/>
        </w:rPr>
        <w:t xml:space="preserve"> = </w:t>
      </w:r>
      <w:r>
        <w:rPr>
          <w:sz w:val="28"/>
          <w:szCs w:val="28"/>
        </w:rPr>
        <w:t>12 Н.</w:t>
      </w:r>
    </w:p>
    <w:p w:rsidR="00DE0344" w:rsidRDefault="00DE0344" w:rsidP="00DE0344">
      <w:pPr>
        <w:pStyle w:val="Default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3764280" cy="1249680"/>
            <wp:effectExtent l="19050" t="0" r="762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4280" cy="1249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112E" w:rsidRDefault="00F2112E" w:rsidP="00DE0344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750685" cy="6153733"/>
            <wp:effectExtent l="19050" t="0" r="0" b="0"/>
            <wp:docPr id="5" name="Рисунок 3" descr="D:\Папка пользователя\Desktop\IMG_20170311_193152_5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Папка пользователя\Desktop\IMG_20170311_193152_50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61537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0344" w:rsidRDefault="00DE0344" w:rsidP="00DE0344">
      <w:pPr>
        <w:rPr>
          <w:sz w:val="28"/>
          <w:szCs w:val="28"/>
        </w:rPr>
      </w:pPr>
      <w:r>
        <w:rPr>
          <w:sz w:val="28"/>
          <w:szCs w:val="28"/>
        </w:rPr>
        <w:t xml:space="preserve">4. В вертикальном теплопроводящем цилиндре массы </w:t>
      </w:r>
      <w:r>
        <w:rPr>
          <w:sz w:val="28"/>
          <w:szCs w:val="28"/>
          <w:lang w:val="en-US"/>
        </w:rPr>
        <w:t>m</w:t>
      </w:r>
      <w:r>
        <w:rPr>
          <w:sz w:val="28"/>
          <w:szCs w:val="28"/>
        </w:rPr>
        <w:t xml:space="preserve">, закрытом подвижным поршнем, находится водяной пар и небольшое количество воды. Поршень площади </w:t>
      </w:r>
      <w:r>
        <w:rPr>
          <w:sz w:val="28"/>
          <w:szCs w:val="28"/>
          <w:lang w:val="en-US"/>
        </w:rPr>
        <w:t>S</w:t>
      </w:r>
      <w:r>
        <w:rPr>
          <w:sz w:val="28"/>
          <w:szCs w:val="28"/>
        </w:rPr>
        <w:t xml:space="preserve"> привязан нитью к штативу. Температура окружающей среды 100</w:t>
      </w:r>
      <w:proofErr w:type="gramStart"/>
      <w:r>
        <w:rPr>
          <w:sz w:val="28"/>
          <w:szCs w:val="28"/>
        </w:rPr>
        <w:t xml:space="preserve"> °С</w:t>
      </w:r>
      <w:proofErr w:type="gramEnd"/>
      <w:r>
        <w:rPr>
          <w:sz w:val="28"/>
          <w:szCs w:val="28"/>
        </w:rPr>
        <w:t>, атмосферное давление р</w:t>
      </w:r>
      <w:r>
        <w:rPr>
          <w:sz w:val="28"/>
          <w:szCs w:val="28"/>
          <w:vertAlign w:val="subscript"/>
        </w:rPr>
        <w:t>0</w:t>
      </w:r>
      <w:r>
        <w:rPr>
          <w:sz w:val="28"/>
          <w:szCs w:val="28"/>
        </w:rPr>
        <w:t>.</w:t>
      </w:r>
    </w:p>
    <w:p w:rsidR="00DE0344" w:rsidRDefault="00DE0344" w:rsidP="00DE0344">
      <w:pPr>
        <w:rPr>
          <w:sz w:val="28"/>
          <w:szCs w:val="28"/>
        </w:rPr>
      </w:pPr>
      <w:r>
        <w:rPr>
          <w:sz w:val="28"/>
          <w:szCs w:val="28"/>
        </w:rPr>
        <w:lastRenderedPageBreak/>
        <w:t>Вначале цилиндр удерживают, а затем отпускают. Какая влажность установится в цилиндре после того, как система придет в тепловое равновесие? На сколько процентов изменится объем под поршнем, если внешнюю температуру уменьшить на 10%?</w:t>
      </w:r>
    </w:p>
    <w:p w:rsidR="00F2112E" w:rsidRDefault="00F2112E" w:rsidP="00DE0344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750685" cy="5018478"/>
            <wp:effectExtent l="19050" t="0" r="0" b="0"/>
            <wp:docPr id="6" name="Рисунок 4" descr="D:\Папка пользователя\Desktop\IMG_20170311_194526_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Папка пользователя\Desktop\IMG_20170311_194526_63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50184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0344" w:rsidRDefault="00DE0344" w:rsidP="00DE0344">
      <w:pPr>
        <w:rPr>
          <w:sz w:val="28"/>
          <w:szCs w:val="28"/>
        </w:rPr>
      </w:pPr>
      <w:r>
        <w:rPr>
          <w:sz w:val="28"/>
          <w:szCs w:val="28"/>
        </w:rPr>
        <w:t>5. Электрическая цепь состоит из батареи, конденсатора, двух одинаковых резисторов, ключа</w:t>
      </w:r>
      <w:proofErr w:type="gramStart"/>
      <w:r>
        <w:rPr>
          <w:sz w:val="28"/>
          <w:szCs w:val="28"/>
        </w:rPr>
        <w:t xml:space="preserve"> К</w:t>
      </w:r>
      <w:proofErr w:type="gramEnd"/>
      <w:r>
        <w:rPr>
          <w:sz w:val="28"/>
          <w:szCs w:val="28"/>
        </w:rPr>
        <w:t xml:space="preserve"> и амперметра А. вначале ключ разомкнут, конденсатор не заряжен. Ключ замыкают, и начинается зарядка конденсатора. Определите скорость зарядки конденсатора </w:t>
      </w:r>
      <w:proofErr w:type="spellStart"/>
      <w:r>
        <w:rPr>
          <w:sz w:val="28"/>
          <w:szCs w:val="28"/>
          <w:lang w:val="en-US"/>
        </w:rPr>
        <w:t>Δq</w:t>
      </w:r>
      <w:proofErr w:type="spellEnd"/>
      <w:r w:rsidRPr="00557AA3">
        <w:rPr>
          <w:sz w:val="28"/>
          <w:szCs w:val="28"/>
        </w:rPr>
        <w:t>/</w:t>
      </w:r>
      <w:proofErr w:type="spellStart"/>
      <w:r>
        <w:rPr>
          <w:sz w:val="28"/>
          <w:szCs w:val="28"/>
          <w:lang w:val="en-US"/>
        </w:rPr>
        <w:t>Δt</w:t>
      </w:r>
      <w:proofErr w:type="spellEnd"/>
      <w:r>
        <w:rPr>
          <w:sz w:val="28"/>
          <w:szCs w:val="28"/>
        </w:rPr>
        <w:t xml:space="preserve"> в тот момент, когда сила тока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, протекающего через амперметр, равна 1,6 </w:t>
      </w:r>
      <w:proofErr w:type="spellStart"/>
      <w:r>
        <w:rPr>
          <w:sz w:val="28"/>
          <w:szCs w:val="28"/>
        </w:rPr>
        <w:t>ма</w:t>
      </w:r>
      <w:proofErr w:type="spellEnd"/>
      <w:r>
        <w:rPr>
          <w:sz w:val="28"/>
          <w:szCs w:val="28"/>
        </w:rPr>
        <w:t xml:space="preserve">. Известно, что максимальная сила тока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  <w:vertAlign w:val="subscript"/>
          <w:lang w:val="en-US"/>
        </w:rPr>
        <w:t>max</w:t>
      </w:r>
      <w:r>
        <w:rPr>
          <w:sz w:val="28"/>
          <w:szCs w:val="28"/>
        </w:rPr>
        <w:t xml:space="preserve">, прошедшего через батарею, равна 3 </w:t>
      </w:r>
      <w:proofErr w:type="spellStart"/>
      <w:r>
        <w:rPr>
          <w:sz w:val="28"/>
          <w:szCs w:val="28"/>
        </w:rPr>
        <w:t>ма</w:t>
      </w:r>
      <w:proofErr w:type="spellEnd"/>
      <w:r>
        <w:rPr>
          <w:sz w:val="28"/>
          <w:szCs w:val="28"/>
        </w:rPr>
        <w:t>.</w:t>
      </w:r>
    </w:p>
    <w:p w:rsidR="00F2112E" w:rsidRDefault="00F2112E" w:rsidP="00DE0344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750685" cy="7610102"/>
            <wp:effectExtent l="19050" t="0" r="0" b="0"/>
            <wp:docPr id="7" name="Рисунок 5" descr="D:\Папка пользователя\Desktop\IMG_20170311_202956_3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Папка пользователя\Desktop\IMG_20170311_202956_303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7610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E0344" w:rsidRDefault="00DE0344" w:rsidP="00DE0344">
      <w:pPr>
        <w:rPr>
          <w:sz w:val="28"/>
          <w:szCs w:val="28"/>
        </w:rPr>
      </w:pPr>
      <w:r>
        <w:rPr>
          <w:sz w:val="28"/>
          <w:szCs w:val="28"/>
        </w:rPr>
        <w:t xml:space="preserve">6. Над горизонтальной поверхностью расположено параллельно ей светящееся кольцо диаметра </w:t>
      </w:r>
      <w:r>
        <w:rPr>
          <w:sz w:val="28"/>
          <w:szCs w:val="28"/>
          <w:lang w:val="en-US"/>
        </w:rPr>
        <w:t>d</w:t>
      </w:r>
      <w:r w:rsidRPr="00557AA3">
        <w:rPr>
          <w:sz w:val="28"/>
          <w:szCs w:val="28"/>
        </w:rPr>
        <w:t xml:space="preserve"> = </w:t>
      </w:r>
      <w:smartTag w:uri="urn:schemas-microsoft-com:office:smarttags" w:element="metricconverter">
        <w:smartTagPr>
          <w:attr w:name="ProductID" w:val="2 м"/>
        </w:smartTagPr>
        <w:r w:rsidRPr="00557AA3">
          <w:rPr>
            <w:sz w:val="28"/>
            <w:szCs w:val="28"/>
          </w:rPr>
          <w:t xml:space="preserve">2 </w:t>
        </w:r>
        <w:r>
          <w:rPr>
            <w:sz w:val="28"/>
            <w:szCs w:val="28"/>
          </w:rPr>
          <w:t>м</w:t>
        </w:r>
      </w:smartTag>
      <w:r>
        <w:rPr>
          <w:sz w:val="28"/>
          <w:szCs w:val="28"/>
        </w:rPr>
        <w:t xml:space="preserve">. Между кольцом и поверхностью расположен </w:t>
      </w:r>
      <w:proofErr w:type="spellStart"/>
      <w:r>
        <w:rPr>
          <w:sz w:val="28"/>
          <w:szCs w:val="28"/>
        </w:rPr>
        <w:t>соосный</w:t>
      </w:r>
      <w:proofErr w:type="spellEnd"/>
      <w:r>
        <w:rPr>
          <w:sz w:val="28"/>
          <w:szCs w:val="28"/>
        </w:rPr>
        <w:t xml:space="preserve"> (оси совпадают) кольцу непрозрачный квадрат со стороной </w:t>
      </w:r>
      <w:r>
        <w:rPr>
          <w:sz w:val="28"/>
          <w:szCs w:val="28"/>
          <w:lang w:val="en-US"/>
        </w:rPr>
        <w:t>d</w:t>
      </w:r>
      <w:r>
        <w:rPr>
          <w:sz w:val="28"/>
          <w:szCs w:val="28"/>
        </w:rPr>
        <w:t xml:space="preserve"> (рис.1). Расстояния от кольца до квадрата и от квадрата до кольца равны Н = </w:t>
      </w:r>
      <w:smartTag w:uri="urn:schemas-microsoft-com:office:smarttags" w:element="metricconverter">
        <w:smartTagPr>
          <w:attr w:name="ProductID" w:val="3 м"/>
        </w:smartTagPr>
        <w:r>
          <w:rPr>
            <w:sz w:val="28"/>
            <w:szCs w:val="28"/>
          </w:rPr>
          <w:t>3 м</w:t>
        </w:r>
      </w:smartTag>
      <w:r>
        <w:rPr>
          <w:sz w:val="28"/>
          <w:szCs w:val="28"/>
        </w:rPr>
        <w:t xml:space="preserve"> (рис.2). Чему равна площадь полной тени на горизонтальной поверхности? На рисунке 1 тень изображена условно.</w:t>
      </w:r>
    </w:p>
    <w:p w:rsidR="00DE0344" w:rsidRDefault="00DE0344" w:rsidP="00DE0344">
      <w:pPr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2880360" cy="1965960"/>
            <wp:effectExtent l="1905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0360" cy="1965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Рис. 1</w:t>
      </w:r>
    </w:p>
    <w:p w:rsidR="00DE0344" w:rsidRDefault="00DE0344" w:rsidP="00DE0344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2727960" cy="199644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7960" cy="1996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Рис. 2</w:t>
      </w:r>
    </w:p>
    <w:p w:rsidR="00DE0344" w:rsidRPr="00C43125" w:rsidRDefault="00DE0344" w:rsidP="00DE0344">
      <w:pPr>
        <w:rPr>
          <w:sz w:val="28"/>
          <w:szCs w:val="28"/>
        </w:rPr>
      </w:pPr>
    </w:p>
    <w:p w:rsidR="000F6224" w:rsidRDefault="00F2112E">
      <w:r>
        <w:rPr>
          <w:noProof/>
        </w:rPr>
        <w:drawing>
          <wp:inline distT="0" distB="0" distL="0" distR="0">
            <wp:extent cx="6750685" cy="4601981"/>
            <wp:effectExtent l="19050" t="0" r="0" b="0"/>
            <wp:docPr id="8" name="Рисунок 6" descr="D:\Папка пользователя\Desktop\IMG_20170311_201146_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Папка пользователя\Desktop\IMG_20170311_201146_639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685" cy="46019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F6224" w:rsidSect="00F2112E">
      <w:pgSz w:w="11906" w:h="16838"/>
      <w:pgMar w:top="1134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9A2E82"/>
    <w:multiLevelType w:val="hybridMultilevel"/>
    <w:tmpl w:val="0B400AD0"/>
    <w:lvl w:ilvl="0" w:tplc="D3E0ECD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DE0344"/>
    <w:rsid w:val="000F6224"/>
    <w:rsid w:val="00594449"/>
    <w:rsid w:val="00C920A7"/>
    <w:rsid w:val="00DE0344"/>
    <w:rsid w:val="00F211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0344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E0344"/>
    <w:pPr>
      <w:autoSpaceDE w:val="0"/>
      <w:autoSpaceDN w:val="0"/>
      <w:adjustRightInd w:val="0"/>
      <w:spacing w:after="0" w:line="240" w:lineRule="auto"/>
    </w:pPr>
    <w:rPr>
      <w:rFonts w:eastAsia="Times New Roman" w:cs="Times New Roman"/>
      <w:color w:val="000000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03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034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emf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6</Pages>
  <Words>382</Words>
  <Characters>2180</Characters>
  <Application>Microsoft Office Word</Application>
  <DocSecurity>0</DocSecurity>
  <Lines>18</Lines>
  <Paragraphs>5</Paragraphs>
  <ScaleCrop>false</ScaleCrop>
  <Company>Microsoft</Company>
  <LinksUpToDate>false</LinksUpToDate>
  <CharactersWithSpaces>2557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Admin</cp:lastModifiedBy>
  <cp:revision>2</cp:revision>
  <dcterms:created xsi:type="dcterms:W3CDTF">2017-03-11T15:37:00Z</dcterms:created>
  <dcterms:modified xsi:type="dcterms:W3CDTF">2017-03-11T15:37:00Z</dcterms:modified>
</cp:coreProperties>
</file>