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FD" w:rsidRDefault="00940333" w:rsidP="000F05F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Назмутдинова</w:t>
      </w:r>
      <w:proofErr w:type="spellEnd"/>
      <w:r>
        <w:rPr>
          <w:sz w:val="28"/>
          <w:szCs w:val="28"/>
        </w:rPr>
        <w:t xml:space="preserve"> Виктория, 10 класс, МБОУ СОШ №7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</w:p>
    <w:p w:rsidR="000F05FD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Из Серпухова в Чехов экспериментатор </w:t>
      </w:r>
      <w:proofErr w:type="spellStart"/>
      <w:r>
        <w:rPr>
          <w:sz w:val="28"/>
          <w:szCs w:val="28"/>
        </w:rPr>
        <w:t>Глюк</w:t>
      </w:r>
      <w:proofErr w:type="spellEnd"/>
      <w:r>
        <w:rPr>
          <w:sz w:val="28"/>
          <w:szCs w:val="28"/>
        </w:rPr>
        <w:t xml:space="preserve"> ехал на «Волге» с постоянной скоростью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8"/>
            <w:szCs w:val="28"/>
          </w:rPr>
          <w:t>80 км/ч</w:t>
        </w:r>
      </w:smartTag>
      <w:r>
        <w:rPr>
          <w:sz w:val="28"/>
          <w:szCs w:val="28"/>
        </w:rPr>
        <w:t xml:space="preserve">. На обратном пути трасса была загружена и он ехал столько же времени, сколько затратил на путь от Серпухова до Чехова, со скоростью </w:t>
      </w:r>
      <w:r>
        <w:rPr>
          <w:sz w:val="28"/>
          <w:szCs w:val="28"/>
          <w:lang w:val="en-US"/>
        </w:rPr>
        <w:t>v</w:t>
      </w:r>
      <w:r w:rsidRPr="00FD0EF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км/ч"/>
        </w:smartTagPr>
        <w:r>
          <w:rPr>
            <w:sz w:val="28"/>
            <w:szCs w:val="28"/>
          </w:rPr>
          <w:t>100 км/ч</w:t>
        </w:r>
      </w:smartTag>
      <w:r>
        <w:rPr>
          <w:sz w:val="28"/>
          <w:szCs w:val="28"/>
        </w:rPr>
        <w:t xml:space="preserve">. Определите среднюю скорость автомобиля на всем пути от Серпухова до Чехова и обратно. </w:t>
      </w:r>
      <w:proofErr w:type="gramEnd"/>
    </w:p>
    <w:p w:rsidR="00185C1D" w:rsidRDefault="00185C1D" w:rsidP="000F05FD">
      <w:pPr>
        <w:autoSpaceDE w:val="0"/>
        <w:autoSpaceDN w:val="0"/>
        <w:adjustRightInd w:val="0"/>
        <w:rPr>
          <w:sz w:val="28"/>
          <w:szCs w:val="28"/>
        </w:rPr>
      </w:pPr>
    </w:p>
    <w:p w:rsidR="00185C1D" w:rsidRDefault="007F237E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1D" w:rsidRDefault="00185C1D" w:rsidP="000F05FD">
      <w:pPr>
        <w:autoSpaceDE w:val="0"/>
        <w:autoSpaceDN w:val="0"/>
        <w:adjustRightInd w:val="0"/>
        <w:rPr>
          <w:sz w:val="28"/>
          <w:szCs w:val="28"/>
        </w:rPr>
      </w:pPr>
    </w:p>
    <w:p w:rsidR="000F05FD" w:rsidRPr="005019AB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9AB">
        <w:rPr>
          <w:sz w:val="28"/>
          <w:szCs w:val="28"/>
        </w:rPr>
        <w:t>Кусочек охлажденного льда поместили в калориметр. В таблице приведены результаты измерений температуры содержимого калориметра. Изобразите на одном рисунке графики изменения температуры льда и воды от времени. На основании экспериментальных данных определите удельные теплоемкости льда и воды.</w:t>
      </w:r>
    </w:p>
    <w:p w:rsidR="00185C1D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Удельная теплота плавления льда 330 кДж/</w:t>
      </w:r>
      <w:proofErr w:type="gramStart"/>
      <w:r w:rsidRPr="005019AB">
        <w:rPr>
          <w:sz w:val="28"/>
          <w:szCs w:val="28"/>
        </w:rPr>
        <w:t>кг</w:t>
      </w:r>
      <w:proofErr w:type="gramEnd"/>
      <w:r w:rsidRPr="005019AB">
        <w:rPr>
          <w:sz w:val="28"/>
          <w:szCs w:val="28"/>
        </w:rPr>
        <w:t>. Теплоемкость калориметра пренебречь.</w:t>
      </w:r>
    </w:p>
    <w:p w:rsidR="00185C1D" w:rsidRDefault="00185C1D" w:rsidP="000F05FD">
      <w:pPr>
        <w:autoSpaceDE w:val="0"/>
        <w:autoSpaceDN w:val="0"/>
        <w:adjustRightInd w:val="0"/>
        <w:rPr>
          <w:sz w:val="28"/>
        </w:rPr>
      </w:pPr>
      <w:r w:rsidRPr="00185C1D">
        <w:rPr>
          <w:b/>
          <w:sz w:val="28"/>
          <w:szCs w:val="28"/>
        </w:rPr>
        <w:t>Решение:</w:t>
      </w:r>
      <w:r w:rsidRPr="00185C1D">
        <w:t xml:space="preserve"> </w:t>
      </w:r>
      <w:r w:rsidRPr="00185C1D">
        <w:rPr>
          <w:sz w:val="28"/>
        </w:rPr>
        <w:t xml:space="preserve">Построим график зависимости температуры </w:t>
      </w:r>
      <w:proofErr w:type="spellStart"/>
      <w:r w:rsidRPr="00185C1D">
        <w:rPr>
          <w:i/>
          <w:iCs/>
          <w:sz w:val="28"/>
        </w:rPr>
        <w:t>t</w:t>
      </w:r>
      <w:proofErr w:type="spellEnd"/>
      <w:r w:rsidRPr="00185C1D">
        <w:rPr>
          <w:i/>
          <w:iCs/>
          <w:sz w:val="28"/>
        </w:rPr>
        <w:t xml:space="preserve"> </w:t>
      </w:r>
      <w:r w:rsidRPr="00185C1D">
        <w:rPr>
          <w:sz w:val="28"/>
        </w:rPr>
        <w:t>содержимого калориметра от времени</w:t>
      </w:r>
      <w:r>
        <w:rPr>
          <w:sz w:val="28"/>
        </w:rPr>
        <w:t>.</w:t>
      </w:r>
    </w:p>
    <w:p w:rsidR="00185C1D" w:rsidRPr="00185C1D" w:rsidRDefault="007F237E" w:rsidP="000F05FD">
      <w:pPr>
        <w:autoSpaceDE w:val="0"/>
        <w:autoSpaceDN w:val="0"/>
        <w:adjustRightInd w:val="0"/>
        <w:rPr>
          <w:sz w:val="32"/>
          <w:szCs w:val="28"/>
        </w:rPr>
      </w:pPr>
      <w:r>
        <w:rPr>
          <w:noProof/>
          <w:sz w:val="32"/>
          <w:szCs w:val="28"/>
        </w:rPr>
        <w:lastRenderedPageBreak/>
        <w:drawing>
          <wp:inline distT="0" distB="0" distL="0" distR="0">
            <wp:extent cx="4048125" cy="2390775"/>
            <wp:effectExtent l="19050" t="0" r="9525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85C1D" w:rsidRPr="00185C1D" w:rsidRDefault="00185C1D" w:rsidP="00185C1D">
      <w:pPr>
        <w:autoSpaceDE w:val="0"/>
        <w:autoSpaceDN w:val="0"/>
        <w:adjustRightInd w:val="0"/>
        <w:jc w:val="both"/>
        <w:rPr>
          <w:sz w:val="28"/>
        </w:rPr>
      </w:pPr>
      <w:r w:rsidRPr="00185C1D">
        <w:rPr>
          <w:sz w:val="28"/>
        </w:rPr>
        <w:t xml:space="preserve">В результате теплообмена с окружающей средой содержимое калориметра нагревается. В рассматриваемом интервале температур подводимая тепловая мощность </w:t>
      </w:r>
      <w:r w:rsidRPr="00185C1D">
        <w:rPr>
          <w:i/>
          <w:iCs/>
          <w:sz w:val="28"/>
        </w:rPr>
        <w:t xml:space="preserve">N </w:t>
      </w:r>
      <w:r w:rsidRPr="00185C1D">
        <w:rPr>
          <w:sz w:val="28"/>
        </w:rPr>
        <w:t>практически постоянна. Отсюда количество теплоты, затраченное на нагрев льда:</w:t>
      </w:r>
    </w:p>
    <w:p w:rsidR="00185C1D" w:rsidRPr="00185C1D" w:rsidRDefault="00185C1D" w:rsidP="00185C1D">
      <w:pPr>
        <w:autoSpaceDE w:val="0"/>
        <w:autoSpaceDN w:val="0"/>
        <w:adjustRightInd w:val="0"/>
        <w:jc w:val="center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</w:rPr>
                <m:t>12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</w:rPr>
                <m:t>л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)</m:t>
          </m:r>
        </m:oMath>
      </m:oMathPara>
    </w:p>
    <w:p w:rsidR="00185C1D" w:rsidRPr="00185C1D" w:rsidRDefault="00185C1D" w:rsidP="00185C1D">
      <w:pPr>
        <w:autoSpaceDE w:val="0"/>
        <w:autoSpaceDN w:val="0"/>
        <w:adjustRightInd w:val="0"/>
        <w:jc w:val="both"/>
        <w:rPr>
          <w:sz w:val="28"/>
        </w:rPr>
      </w:pPr>
      <w:r w:rsidRPr="00185C1D">
        <w:rPr>
          <w:sz w:val="28"/>
        </w:rPr>
        <w:t>количество теплоты, необходимое для плавления льда:</w:t>
      </w:r>
    </w:p>
    <w:p w:rsidR="00185C1D" w:rsidRPr="00185C1D" w:rsidRDefault="00185C1D" w:rsidP="00185C1D">
      <w:pPr>
        <w:autoSpaceDE w:val="0"/>
        <w:autoSpaceDN w:val="0"/>
        <w:adjustRightInd w:val="0"/>
        <w:jc w:val="center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23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=λm</m:t>
          </m:r>
        </m:oMath>
      </m:oMathPara>
    </w:p>
    <w:p w:rsidR="00185C1D" w:rsidRPr="00185C1D" w:rsidRDefault="00185C1D" w:rsidP="00185C1D">
      <w:pPr>
        <w:autoSpaceDE w:val="0"/>
        <w:autoSpaceDN w:val="0"/>
        <w:adjustRightInd w:val="0"/>
        <w:jc w:val="both"/>
        <w:rPr>
          <w:sz w:val="28"/>
        </w:rPr>
      </w:pPr>
      <w:r w:rsidRPr="00185C1D">
        <w:rPr>
          <w:sz w:val="28"/>
        </w:rPr>
        <w:t>а количество теплоты, затраченное на нагрев воды:</w:t>
      </w:r>
    </w:p>
    <w:p w:rsidR="00185C1D" w:rsidRPr="00185C1D" w:rsidRDefault="00185C1D" w:rsidP="00185C1D">
      <w:pPr>
        <w:autoSpaceDE w:val="0"/>
        <w:autoSpaceDN w:val="0"/>
        <w:adjustRightInd w:val="0"/>
        <w:jc w:val="center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</w:rPr>
                <m:t>34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)</m:t>
          </m:r>
        </m:oMath>
      </m:oMathPara>
    </w:p>
    <w:p w:rsidR="00185C1D" w:rsidRPr="00185C1D" w:rsidRDefault="00185C1D" w:rsidP="00185C1D">
      <w:pPr>
        <w:pStyle w:val="a6"/>
        <w:spacing w:line="240" w:lineRule="auto"/>
        <w:rPr>
          <w:sz w:val="28"/>
          <w:szCs w:val="24"/>
        </w:rPr>
      </w:pPr>
      <w:r w:rsidRPr="00185C1D">
        <w:rPr>
          <w:sz w:val="28"/>
          <w:szCs w:val="24"/>
        </w:rPr>
        <w:t>Из записанных уравнений получим:</w:t>
      </w:r>
    </w:p>
    <w:p w:rsidR="005C1B32" w:rsidRPr="00185C1D" w:rsidRDefault="00185C1D" w:rsidP="005C1B32">
      <w:pPr>
        <w:pStyle w:val="a6"/>
        <w:spacing w:line="240" w:lineRule="auto"/>
        <w:jc w:val="center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</w:rPr>
                <m:t>л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=2,1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кДж</m:t>
              </m:r>
            </m:num>
            <m:den>
              <m:r>
                <w:rPr>
                  <w:rFonts w:ascii="Cambria Math" w:hAnsi="Cambria Math"/>
                  <w:sz w:val="28"/>
                </w:rPr>
                <m:t xml:space="preserve">кг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e>
              </m:sPre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34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=4,2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кДж</m:t>
              </m:r>
            </m:num>
            <m:den>
              <m:r>
                <w:rPr>
                  <w:rFonts w:ascii="Cambria Math" w:hAnsi="Cambria Math"/>
                  <w:sz w:val="28"/>
                </w:rPr>
                <m:t xml:space="preserve">кг 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e>
              </m:sPre>
            </m:den>
          </m:f>
        </m:oMath>
      </m:oMathPara>
    </w:p>
    <w:p w:rsidR="00185C1D" w:rsidRPr="005019AB" w:rsidRDefault="00185C1D" w:rsidP="000F05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05FD" w:rsidRDefault="000F05FD" w:rsidP="000F0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 При переводе идеального газа из состояния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состояние В его давление уменьшалось прямо пропорционально объему, а температура понизилась от  127 °С до 51 °С. На сколько процентов уменьшился объем газа?</w:t>
      </w:r>
      <w:r w:rsidR="005C1B32" w:rsidRPr="005C1B32">
        <w:rPr>
          <w:noProof/>
          <w:sz w:val="28"/>
          <w:szCs w:val="28"/>
        </w:rPr>
        <w:t xml:space="preserve"> </w:t>
      </w:r>
    </w:p>
    <w:p w:rsidR="005C1B32" w:rsidRPr="005C1B32" w:rsidRDefault="005C1B32" w:rsidP="005C1B32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8128635</wp:posOffset>
            </wp:positionV>
            <wp:extent cx="1343025" cy="1123950"/>
            <wp:effectExtent l="19050" t="0" r="9525" b="0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B32">
        <w:rPr>
          <w:b/>
          <w:sz w:val="28"/>
        </w:rPr>
        <w:t>Решение:</w:t>
      </w:r>
    </w:p>
    <w:p w:rsidR="005C1B32" w:rsidRPr="005C1B32" w:rsidRDefault="005C1B32" w:rsidP="005C1B32">
      <w:pPr>
        <w:autoSpaceDE w:val="0"/>
        <w:autoSpaceDN w:val="0"/>
        <w:adjustRightInd w:val="0"/>
        <w:jc w:val="both"/>
        <w:rPr>
          <w:sz w:val="28"/>
        </w:rPr>
      </w:pPr>
      <w:r w:rsidRPr="005C1B32">
        <w:rPr>
          <w:sz w:val="28"/>
        </w:rPr>
        <w:t>Запишем уравнение Менделеева–</w:t>
      </w:r>
      <w:proofErr w:type="spellStart"/>
      <w:r w:rsidRPr="005C1B32">
        <w:rPr>
          <w:sz w:val="28"/>
        </w:rPr>
        <w:t>Клапейрона</w:t>
      </w:r>
      <w:proofErr w:type="spellEnd"/>
      <w:r w:rsidRPr="005C1B32">
        <w:rPr>
          <w:sz w:val="28"/>
        </w:rPr>
        <w:t>:</w:t>
      </w:r>
      <m:oMath>
        <m:r>
          <w:rPr>
            <w:rFonts w:ascii="Cambria Math" w:hAnsi="Cambria Math"/>
            <w:sz w:val="28"/>
          </w:rPr>
          <m:t>PV=vRT</m:t>
        </m:r>
      </m:oMath>
    </w:p>
    <w:p w:rsidR="005C1B32" w:rsidRPr="005C1B32" w:rsidRDefault="005C1B32" w:rsidP="005C1B32">
      <w:pPr>
        <w:autoSpaceDE w:val="0"/>
        <w:autoSpaceDN w:val="0"/>
        <w:adjustRightInd w:val="0"/>
        <w:jc w:val="both"/>
        <w:rPr>
          <w:sz w:val="28"/>
        </w:rPr>
      </w:pPr>
      <w:r w:rsidRPr="005C1B32">
        <w:rPr>
          <w:sz w:val="28"/>
        </w:rPr>
        <w:t xml:space="preserve">По условию задачи </w:t>
      </w:r>
      <m:oMath>
        <m:r>
          <w:rPr>
            <w:rFonts w:ascii="Cambria Math" w:hAnsi="Cambria Math"/>
            <w:sz w:val="28"/>
          </w:rPr>
          <m:t>P=αV</m:t>
        </m:r>
      </m:oMath>
      <w:r w:rsidRPr="005C1B32">
        <w:rPr>
          <w:sz w:val="28"/>
        </w:rPr>
        <w:t xml:space="preserve">, где — </w:t>
      </w:r>
      <m:oMath>
        <m:r>
          <w:rPr>
            <w:rFonts w:ascii="Cambria Math" w:hAnsi="Cambria Math"/>
            <w:sz w:val="28"/>
            <w:lang w:val="en-US"/>
          </w:rPr>
          <m:t>α</m:t>
        </m:r>
      </m:oMath>
      <w:r w:rsidRPr="005C1B32">
        <w:rPr>
          <w:sz w:val="28"/>
        </w:rPr>
        <w:t>постоянный коэффициент. То есть:</w:t>
      </w:r>
    </w:p>
    <w:p w:rsidR="005C1B32" w:rsidRPr="005C1B32" w:rsidRDefault="005C1B32" w:rsidP="005C1B32">
      <w:pPr>
        <w:autoSpaceDE w:val="0"/>
        <w:autoSpaceDN w:val="0"/>
        <w:adjustRightInd w:val="0"/>
        <w:jc w:val="center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α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lang w:val="en-US"/>
            </w:rPr>
            <m:t>=vR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sub>
          </m:sSub>
        </m:oMath>
      </m:oMathPara>
    </w:p>
    <w:p w:rsidR="005C1B32" w:rsidRPr="005C1B32" w:rsidRDefault="005C1B32" w:rsidP="005C1B32">
      <w:pPr>
        <w:autoSpaceDE w:val="0"/>
        <w:autoSpaceDN w:val="0"/>
        <w:adjustRightInd w:val="0"/>
        <w:jc w:val="center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α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sub>
            <m:sup>
              <m:r>
                <w:rPr>
                  <w:rFonts w:ascii="Cambria Math" w:hAnsi="Cambria Math"/>
                  <w:sz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lang w:val="en-US"/>
            </w:rPr>
            <m:t>=vR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sub>
          </m:sSub>
        </m:oMath>
      </m:oMathPara>
    </w:p>
    <w:p w:rsidR="005C1B32" w:rsidRPr="005C1B32" w:rsidRDefault="005C1B32" w:rsidP="005C1B32">
      <w:pPr>
        <w:autoSpaceDE w:val="0"/>
        <w:autoSpaceDN w:val="0"/>
        <w:adjustRightInd w:val="0"/>
        <w:jc w:val="center"/>
        <w:rPr>
          <w:sz w:val="28"/>
          <w:lang w:val="en-US"/>
        </w:rPr>
      </w:pPr>
    </w:p>
    <w:p w:rsidR="005C1B32" w:rsidRPr="005C1B32" w:rsidRDefault="005C1B32" w:rsidP="005C1B32">
      <w:pPr>
        <w:autoSpaceDE w:val="0"/>
        <w:autoSpaceDN w:val="0"/>
        <w:adjustRightInd w:val="0"/>
        <w:jc w:val="both"/>
        <w:rPr>
          <w:sz w:val="28"/>
        </w:rPr>
      </w:pPr>
      <w:r w:rsidRPr="005C1B32">
        <w:rPr>
          <w:sz w:val="28"/>
        </w:rPr>
        <w:t xml:space="preserve">Поделив </w:t>
      </w:r>
      <w:proofErr w:type="spellStart"/>
      <w:r w:rsidRPr="005C1B32">
        <w:rPr>
          <w:sz w:val="28"/>
        </w:rPr>
        <w:t>почленно</w:t>
      </w:r>
      <w:proofErr w:type="spellEnd"/>
      <w:r w:rsidRPr="005C1B32">
        <w:rPr>
          <w:sz w:val="28"/>
        </w:rPr>
        <w:t xml:space="preserve"> уравнения, получим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B</m:t>
                </m:r>
              </m:sub>
            </m:sSub>
          </m:den>
        </m:f>
      </m:oMath>
      <w:r w:rsidRPr="005C1B32">
        <w:rPr>
          <w:sz w:val="28"/>
        </w:rPr>
        <w:t>.</w:t>
      </w:r>
    </w:p>
    <w:p w:rsidR="005C1B32" w:rsidRPr="005C1B32" w:rsidRDefault="005C1B32" w:rsidP="005C1B32">
      <w:pPr>
        <w:autoSpaceDE w:val="0"/>
        <w:autoSpaceDN w:val="0"/>
        <w:adjustRightInd w:val="0"/>
        <w:jc w:val="both"/>
        <w:rPr>
          <w:sz w:val="28"/>
        </w:rPr>
      </w:pPr>
      <w:r w:rsidRPr="005C1B32">
        <w:rPr>
          <w:sz w:val="28"/>
        </w:rPr>
        <w:t>Зная, что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A</m:t>
            </m:r>
          </m:sub>
        </m:sSub>
        <m:r>
          <w:rPr>
            <w:rFonts w:ascii="Cambria Math" w:hAnsi="Cambria Math"/>
            <w:sz w:val="28"/>
          </w:rPr>
          <m:t>=400K</m:t>
        </m:r>
      </m:oMath>
      <w:r w:rsidRPr="005C1B32">
        <w:rPr>
          <w:sz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</w:rPr>
          <m:t>=324</m:t>
        </m:r>
        <m:r>
          <w:rPr>
            <w:rFonts w:ascii="Cambria Math" w:hAnsi="Cambria Math"/>
            <w:sz w:val="28"/>
            <w:lang w:val="en-US"/>
          </w:rPr>
          <m:t>K</m:t>
        </m:r>
      </m:oMath>
      <w:r w:rsidRPr="005C1B32">
        <w:rPr>
          <w:sz w:val="28"/>
        </w:rPr>
        <w:t>. Получаем, что: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sz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28"/>
          </w:rPr>
          <m:t>=0,9</m:t>
        </m:r>
      </m:oMath>
    </w:p>
    <w:p w:rsidR="005C1B32" w:rsidRPr="005C1B32" w:rsidRDefault="005C1B32" w:rsidP="005C1B32">
      <w:pPr>
        <w:autoSpaceDE w:val="0"/>
        <w:autoSpaceDN w:val="0"/>
        <w:adjustRightInd w:val="0"/>
        <w:jc w:val="both"/>
        <w:rPr>
          <w:sz w:val="28"/>
        </w:rPr>
      </w:pPr>
      <w:r w:rsidRPr="005C1B32">
        <w:rPr>
          <w:sz w:val="28"/>
        </w:rPr>
        <w:t>Тогда искомое уменьшение объёма:</w:t>
      </w:r>
      <m:oMath>
        <m:r>
          <w:rPr>
            <w:rFonts w:ascii="Cambria Math" w:hAnsi="Cambria Math"/>
            <w:sz w:val="28"/>
          </w:rPr>
          <m:t>δ=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100%=10%</m:t>
        </m:r>
      </m:oMath>
    </w:p>
    <w:p w:rsidR="000F05FD" w:rsidRDefault="005C1B32" w:rsidP="000F05FD">
      <w:pPr>
        <w:pStyle w:val="Default"/>
        <w:rPr>
          <w:sz w:val="28"/>
        </w:rPr>
      </w:pPr>
      <w:r>
        <w:rPr>
          <w:color w:val="auto"/>
          <w:sz w:val="28"/>
          <w:szCs w:val="28"/>
        </w:rPr>
        <w:t>Ответ. 10%.</w:t>
      </w:r>
    </w:p>
    <w:p w:rsidR="000F05FD" w:rsidRDefault="000F05FD" w:rsidP="000F05FD">
      <w:pPr>
        <w:pStyle w:val="Default"/>
        <w:rPr>
          <w:sz w:val="28"/>
        </w:rPr>
      </w:pPr>
    </w:p>
    <w:p w:rsidR="000F05FD" w:rsidRDefault="000F05FD" w:rsidP="000F05FD">
      <w:pPr>
        <w:pStyle w:val="Default"/>
        <w:rPr>
          <w:sz w:val="28"/>
        </w:rPr>
      </w:pPr>
      <w:r>
        <w:rPr>
          <w:sz w:val="28"/>
        </w:rPr>
        <w:lastRenderedPageBreak/>
        <w:t xml:space="preserve">4. Постройте график зависимости общего сопротивления цепи от положения ползунка потенциометра. Сопротивление потенциометра между неподвижными контактами </w:t>
      </w:r>
      <w:r w:rsidRPr="000F05FD">
        <w:rPr>
          <w:sz w:val="28"/>
        </w:rPr>
        <w:t>2</w:t>
      </w:r>
      <w:r>
        <w:rPr>
          <w:sz w:val="28"/>
          <w:lang w:val="en-US"/>
        </w:rPr>
        <w:t>R</w:t>
      </w:r>
      <w:r>
        <w:rPr>
          <w:sz w:val="28"/>
        </w:rPr>
        <w:t>.</w:t>
      </w:r>
    </w:p>
    <w:p w:rsidR="0041029D" w:rsidRDefault="000F05FD" w:rsidP="007F237E">
      <w:pPr>
        <w:pStyle w:val="Defaul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019300" cy="15621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9D" w:rsidRDefault="0041029D" w:rsidP="0041029D">
      <w:pPr>
        <w:pStyle w:val="Default"/>
        <w:rPr>
          <w:b/>
          <w:sz w:val="28"/>
        </w:rPr>
      </w:pPr>
      <w:r>
        <w:rPr>
          <w:b/>
          <w:sz w:val="28"/>
        </w:rPr>
        <w:t>Решение:</w:t>
      </w:r>
    </w:p>
    <w:p w:rsidR="0041029D" w:rsidRDefault="0041029D" w:rsidP="0041029D">
      <w:pPr>
        <w:pStyle w:val="Default"/>
        <w:rPr>
          <w:b/>
          <w:sz w:val="28"/>
        </w:rPr>
      </w:pPr>
    </w:p>
    <w:p w:rsidR="0041029D" w:rsidRDefault="0041029D" w:rsidP="0041029D">
      <w:pPr>
        <w:pStyle w:val="Default"/>
        <w:rPr>
          <w:b/>
          <w:sz w:val="28"/>
        </w:rPr>
      </w:pPr>
    </w:p>
    <w:p w:rsidR="0041029D" w:rsidRPr="0041029D" w:rsidRDefault="007F237E" w:rsidP="0041029D">
      <w:pPr>
        <w:pStyle w:val="Defaul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438650" cy="5918042"/>
            <wp:effectExtent l="19050" t="0" r="0" b="0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0435" cy="592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5FD" w:rsidRDefault="000F05FD" w:rsidP="000F05FD">
      <w:pPr>
        <w:pStyle w:val="Default"/>
        <w:jc w:val="center"/>
        <w:rPr>
          <w:sz w:val="28"/>
        </w:rPr>
      </w:pPr>
    </w:p>
    <w:p w:rsidR="000F05FD" w:rsidRDefault="000F05FD" w:rsidP="000F0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Найдите силу натяжения нити, соединяющей две тележки массами </w:t>
      </w:r>
      <w:r>
        <w:rPr>
          <w:sz w:val="28"/>
          <w:szCs w:val="28"/>
          <w:lang w:val="en-US"/>
        </w:rPr>
        <w:t>m</w:t>
      </w:r>
      <w:r w:rsidRPr="005D576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 w:rsidRPr="005D5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, которые катятся по горизонтальной плоскости, если передний конец нити наматывается на легкую катушку радиусом </w:t>
      </w:r>
      <w:r>
        <w:rPr>
          <w:sz w:val="28"/>
          <w:szCs w:val="28"/>
          <w:lang w:val="en-US"/>
        </w:rPr>
        <w:t>r</w:t>
      </w:r>
      <w:r w:rsidRPr="005D576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>
          <w:rPr>
            <w:sz w:val="28"/>
            <w:szCs w:val="28"/>
          </w:rPr>
          <w:t>0,1 м</w:t>
        </w:r>
      </w:smartTag>
      <w:r>
        <w:rPr>
          <w:sz w:val="28"/>
          <w:szCs w:val="28"/>
        </w:rPr>
        <w:t xml:space="preserve">, установленную на передней тележке. Катушка вращается с постоянной угловой скоростью </w:t>
      </w:r>
      <w:r>
        <w:rPr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. Переднюю тележку тянут горизонтальной силой </w:t>
      </w:r>
      <w:r>
        <w:rPr>
          <w:sz w:val="28"/>
          <w:szCs w:val="28"/>
          <w:lang w:val="en-US"/>
        </w:rPr>
        <w:t>F</w:t>
      </w:r>
      <w:r w:rsidRPr="005D5765">
        <w:rPr>
          <w:sz w:val="28"/>
          <w:szCs w:val="28"/>
        </w:rPr>
        <w:t xml:space="preserve"> = </w:t>
      </w:r>
      <w:r>
        <w:rPr>
          <w:sz w:val="28"/>
          <w:szCs w:val="28"/>
        </w:rPr>
        <w:t>12 Н.</w:t>
      </w:r>
    </w:p>
    <w:p w:rsidR="000F05FD" w:rsidRDefault="000F05FD" w:rsidP="000F05FD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9200" cy="1244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29D" w:rsidRDefault="0041029D" w:rsidP="0041029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41029D" w:rsidRDefault="0041029D" w:rsidP="0041029D">
      <w:pPr>
        <w:pStyle w:val="Default"/>
        <w:rPr>
          <w:b/>
          <w:sz w:val="28"/>
          <w:szCs w:val="28"/>
        </w:rPr>
      </w:pPr>
      <w:r w:rsidRPr="0041029D">
        <w:rPr>
          <w:rStyle w:val="fontstyle01"/>
          <w:sz w:val="28"/>
          <w:szCs w:val="28"/>
        </w:rPr>
        <w:t>Поскольку катушка вращается равномерно, нить укорачивается с постоянной скоростью и</w:t>
      </w:r>
      <w:r>
        <w:rPr>
          <w:sz w:val="28"/>
          <w:szCs w:val="28"/>
        </w:rPr>
        <w:t xml:space="preserve"> </w:t>
      </w:r>
      <w:r w:rsidRPr="0041029D">
        <w:rPr>
          <w:rStyle w:val="fontstyle01"/>
          <w:sz w:val="28"/>
          <w:szCs w:val="28"/>
        </w:rPr>
        <w:t>связь между ускорениями тел такая же, как и без катушки (т. е. когда второй конец нити</w:t>
      </w:r>
      <w:r>
        <w:rPr>
          <w:sz w:val="28"/>
          <w:szCs w:val="28"/>
        </w:rPr>
        <w:t xml:space="preserve"> </w:t>
      </w:r>
      <w:r w:rsidRPr="0041029D">
        <w:rPr>
          <w:rStyle w:val="fontstyle01"/>
          <w:sz w:val="28"/>
          <w:szCs w:val="28"/>
        </w:rPr>
        <w:t xml:space="preserve">прикреплён просто к тележке </w:t>
      </w:r>
      <w:r w:rsidRPr="0041029D">
        <w:rPr>
          <w:rStyle w:val="fontstyle21"/>
          <w:sz w:val="28"/>
          <w:szCs w:val="28"/>
        </w:rPr>
        <w:t>т</w:t>
      </w:r>
      <w:proofErr w:type="gramStart"/>
      <w:r w:rsidRPr="0041029D">
        <w:rPr>
          <w:rStyle w:val="fontstyle01"/>
          <w:sz w:val="28"/>
          <w:szCs w:val="28"/>
        </w:rPr>
        <w:t>1</w:t>
      </w:r>
      <w:proofErr w:type="gramEnd"/>
      <w:r w:rsidRPr="0041029D">
        <w:rPr>
          <w:rStyle w:val="fontstyle01"/>
          <w:sz w:val="28"/>
          <w:szCs w:val="28"/>
        </w:rPr>
        <w:t>). Стало быть, тела движутся с одинаковыми ускорениями</w:t>
      </w:r>
      <w:r>
        <w:rPr>
          <w:sz w:val="28"/>
          <w:szCs w:val="28"/>
        </w:rPr>
        <w:t xml:space="preserve"> </w:t>
      </w:r>
      <w:r w:rsidRPr="0041029D">
        <w:rPr>
          <w:rStyle w:val="fontstyle01"/>
          <w:sz w:val="28"/>
          <w:szCs w:val="28"/>
        </w:rPr>
        <w:t>и для системы можно применить второй закон Ньютона:</w:t>
      </w:r>
      <w:r w:rsidRPr="0041029D">
        <w:rPr>
          <w:sz w:val="28"/>
          <w:szCs w:val="28"/>
        </w:rPr>
        <w:br/>
      </w:r>
    </w:p>
    <w:p w:rsidR="0041029D" w:rsidRDefault="007F237E" w:rsidP="0041029D">
      <w:pPr>
        <w:pStyle w:val="Defaul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7" name="Рисунок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9D" w:rsidRDefault="0041029D" w:rsidP="0041029D">
      <w:pPr>
        <w:pStyle w:val="Default"/>
        <w:rPr>
          <w:b/>
          <w:sz w:val="28"/>
          <w:szCs w:val="28"/>
        </w:rPr>
      </w:pPr>
    </w:p>
    <w:p w:rsidR="0041029D" w:rsidRPr="0041029D" w:rsidRDefault="0041029D" w:rsidP="0041029D">
      <w:pPr>
        <w:pStyle w:val="Default"/>
        <w:rPr>
          <w:b/>
          <w:sz w:val="28"/>
          <w:szCs w:val="28"/>
        </w:rPr>
      </w:pPr>
    </w:p>
    <w:p w:rsidR="000F05FD" w:rsidRDefault="000F05FD" w:rsidP="000F05FD">
      <w:pPr>
        <w:pStyle w:val="Default"/>
      </w:pPr>
      <w:r>
        <w:rPr>
          <w:sz w:val="28"/>
          <w:szCs w:val="28"/>
        </w:rPr>
        <w:t xml:space="preserve">6. </w:t>
      </w:r>
      <w:r w:rsidRPr="005019AB">
        <w:rPr>
          <w:sz w:val="28"/>
        </w:rPr>
        <w:t xml:space="preserve">Цилиндр, разделённый на 4 равных сектора, плотности которых ρ, 3ρ, 2ρ, 5ρ соответственно (Рис.). Он может свободно вращаться вокруг </w:t>
      </w:r>
      <w:r w:rsidRPr="005019AB">
        <w:rPr>
          <w:sz w:val="28"/>
        </w:rPr>
        <w:lastRenderedPageBreak/>
        <w:t xml:space="preserve">горизонтальной оси, проходящей через его центр. Цилиндр опускают в кювету с жидкостью, имеющей плотность 4ρ до тех пор, пока </w:t>
      </w:r>
      <w:proofErr w:type="gramStart"/>
      <w:r w:rsidRPr="005019AB">
        <w:rPr>
          <w:sz w:val="28"/>
        </w:rPr>
        <w:t>уровень жидкости не достигнет</w:t>
      </w:r>
      <w:proofErr w:type="gramEnd"/>
      <w:r w:rsidRPr="005019AB">
        <w:rPr>
          <w:sz w:val="28"/>
        </w:rPr>
        <w:t xml:space="preserve"> оси цилиндра. После чего цилиндр раскручивают и он, сделав несколько оборотов, останавливается. Найдите для каждого сектора долю δ погруженной в жидкость части. Трения в оси нет. </w:t>
      </w:r>
    </w:p>
    <w:p w:rsidR="000F05FD" w:rsidRDefault="000F05FD" w:rsidP="000F05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6023" cy="17335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75" cy="173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F9" w:rsidRDefault="00594DF9" w:rsidP="00594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594DF9" w:rsidRPr="00594DF9" w:rsidRDefault="00594DF9" w:rsidP="00594DF9">
      <w:pPr>
        <w:rPr>
          <w:color w:val="000000"/>
          <w:sz w:val="28"/>
        </w:rPr>
      </w:pPr>
      <w:r w:rsidRPr="00594DF9">
        <w:rPr>
          <w:rStyle w:val="fontstyle01"/>
          <w:sz w:val="28"/>
        </w:rPr>
        <w:t>Так как части цилиндра однородны, то массы этих частей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 xml:space="preserve">пропорциональны плотностям и равны соответственно </w:t>
      </w:r>
      <w:proofErr w:type="spellStart"/>
      <w:r w:rsidRPr="00594DF9">
        <w:rPr>
          <w:rStyle w:val="fontstyle21"/>
          <w:sz w:val="28"/>
        </w:rPr>
        <w:t>m</w:t>
      </w:r>
      <w:proofErr w:type="spellEnd"/>
      <w:r w:rsidRPr="00594DF9">
        <w:rPr>
          <w:rStyle w:val="fontstyle01"/>
          <w:sz w:val="28"/>
        </w:rPr>
        <w:t>, 3</w:t>
      </w:r>
      <w:r w:rsidRPr="00594DF9">
        <w:rPr>
          <w:rStyle w:val="fontstyle21"/>
          <w:sz w:val="28"/>
        </w:rPr>
        <w:t>m</w:t>
      </w:r>
      <w:r w:rsidRPr="00594DF9">
        <w:rPr>
          <w:rStyle w:val="fontstyle01"/>
          <w:sz w:val="28"/>
        </w:rPr>
        <w:t>, 2</w:t>
      </w:r>
      <w:r w:rsidRPr="00594DF9">
        <w:rPr>
          <w:rStyle w:val="fontstyle21"/>
          <w:sz w:val="28"/>
        </w:rPr>
        <w:t xml:space="preserve">m </w:t>
      </w:r>
      <w:r w:rsidRPr="00594DF9">
        <w:rPr>
          <w:rStyle w:val="fontstyle01"/>
          <w:sz w:val="28"/>
        </w:rPr>
        <w:t>и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5</w:t>
      </w:r>
      <w:r w:rsidRPr="00594DF9">
        <w:rPr>
          <w:rStyle w:val="fontstyle21"/>
          <w:sz w:val="28"/>
        </w:rPr>
        <w:t>m</w:t>
      </w:r>
      <w:r w:rsidRPr="00594DF9">
        <w:rPr>
          <w:rStyle w:val="fontstyle01"/>
          <w:sz w:val="28"/>
        </w:rPr>
        <w:t>.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В силу симметрии погруженной части цилиндра линия действия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силы Архимеда проходит через ось вращения и не создает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вращательного момента (относительно оси).</w:t>
      </w:r>
    </w:p>
    <w:p w:rsidR="00594DF9" w:rsidRPr="00594DF9" w:rsidRDefault="00594DF9" w:rsidP="00594DF9">
      <w:pPr>
        <w:rPr>
          <w:rStyle w:val="fontstyle01"/>
          <w:sz w:val="28"/>
        </w:rPr>
      </w:pPr>
      <w:r w:rsidRPr="00594DF9">
        <w:rPr>
          <w:rStyle w:val="fontstyle01"/>
          <w:sz w:val="28"/>
        </w:rPr>
        <w:t xml:space="preserve">Пусть </w:t>
      </w:r>
      <w:r w:rsidRPr="00594DF9">
        <w:rPr>
          <w:rStyle w:val="fontstyle21"/>
          <w:sz w:val="28"/>
        </w:rPr>
        <w:t xml:space="preserve">R </w:t>
      </w:r>
      <w:r w:rsidRPr="00594DF9">
        <w:rPr>
          <w:rStyle w:val="fontstyle01"/>
          <w:sz w:val="28"/>
        </w:rPr>
        <w:t>— расстояние от оси до центра тяжести сектора (т.к.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 xml:space="preserve">секторы однородны, значит </w:t>
      </w:r>
      <w:r w:rsidRPr="00594DF9">
        <w:rPr>
          <w:rStyle w:val="fontstyle21"/>
          <w:sz w:val="28"/>
        </w:rPr>
        <w:t xml:space="preserve">R </w:t>
      </w:r>
      <w:r w:rsidRPr="00594DF9">
        <w:rPr>
          <w:rStyle w:val="fontstyle01"/>
          <w:sz w:val="28"/>
        </w:rPr>
        <w:t>для всех одинаково). Угол между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центром масс любого сектора и его границей равен 90</w:t>
      </w:r>
      <w:r w:rsidRPr="00594DF9">
        <w:rPr>
          <w:rStyle w:val="fontstyle01"/>
          <w:sz w:val="18"/>
          <w:szCs w:val="16"/>
        </w:rPr>
        <w:t>0</w:t>
      </w:r>
      <w:r w:rsidRPr="00594DF9">
        <w:rPr>
          <w:rStyle w:val="fontstyle01"/>
          <w:sz w:val="28"/>
        </w:rPr>
        <w:t>/2 = 45</w:t>
      </w:r>
      <w:r w:rsidRPr="00594DF9">
        <w:rPr>
          <w:rStyle w:val="fontstyle01"/>
          <w:sz w:val="18"/>
          <w:szCs w:val="16"/>
        </w:rPr>
        <w:t>0</w:t>
      </w:r>
      <w:r w:rsidRPr="00594DF9">
        <w:rPr>
          <w:rStyle w:val="fontstyle01"/>
          <w:sz w:val="28"/>
        </w:rPr>
        <w:t>.</w:t>
      </w:r>
      <w:r w:rsidRPr="00594DF9">
        <w:rPr>
          <w:color w:val="000000"/>
          <w:sz w:val="28"/>
        </w:rPr>
        <w:br/>
      </w:r>
      <w:r w:rsidRPr="00594DF9">
        <w:rPr>
          <w:rStyle w:val="fontstyle01"/>
          <w:sz w:val="28"/>
        </w:rPr>
        <w:t>Пусть — угол между вертикалью и направлением на центр масс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для сектора массой 5</w:t>
      </w:r>
      <w:r w:rsidRPr="00594DF9">
        <w:rPr>
          <w:rStyle w:val="fontstyle21"/>
          <w:sz w:val="28"/>
        </w:rPr>
        <w:t>m</w:t>
      </w:r>
      <w:r w:rsidRPr="00594DF9">
        <w:rPr>
          <w:rStyle w:val="fontstyle01"/>
          <w:sz w:val="28"/>
        </w:rPr>
        <w:t>.</w:t>
      </w:r>
      <w:r w:rsidRPr="00594DF9">
        <w:rPr>
          <w:color w:val="000000"/>
          <w:sz w:val="28"/>
        </w:rPr>
        <w:br/>
      </w:r>
      <w:r w:rsidRPr="00594DF9">
        <w:rPr>
          <w:rStyle w:val="fontstyle01"/>
          <w:sz w:val="28"/>
        </w:rPr>
        <w:t>В равновесии сумма моментов сил тяжести относительно оси равна нулю:</w:t>
      </w:r>
    </w:p>
    <w:p w:rsidR="00594DF9" w:rsidRPr="00594DF9" w:rsidRDefault="00594DF9" w:rsidP="00594DF9">
      <w:pPr>
        <w:rPr>
          <w:rStyle w:val="fontstyle01"/>
          <w:sz w:val="28"/>
        </w:rPr>
      </w:pPr>
    </w:p>
    <w:p w:rsidR="00594DF9" w:rsidRPr="00594DF9" w:rsidRDefault="007F237E" w:rsidP="00594DF9">
      <w:pPr>
        <w:rPr>
          <w:rStyle w:val="fontstyle01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940425" cy="872490"/>
            <wp:effectExtent l="19050" t="0" r="3175" b="0"/>
            <wp:docPr id="8" name="Рисунок 7" descr="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DF9" w:rsidRPr="00594DF9" w:rsidRDefault="00594DF9" w:rsidP="00594DF9">
      <w:pPr>
        <w:rPr>
          <w:rStyle w:val="fontstyle01"/>
          <w:sz w:val="28"/>
        </w:rPr>
      </w:pPr>
    </w:p>
    <w:p w:rsidR="00594DF9" w:rsidRPr="00594DF9" w:rsidRDefault="00594DF9" w:rsidP="00594DF9">
      <w:pPr>
        <w:rPr>
          <w:rStyle w:val="fontstyle01"/>
          <w:sz w:val="28"/>
        </w:rPr>
      </w:pPr>
    </w:p>
    <w:p w:rsidR="00594DF9" w:rsidRDefault="00594DF9" w:rsidP="00594DF9">
      <w:pPr>
        <w:rPr>
          <w:rStyle w:val="fontstyle01"/>
          <w:sz w:val="28"/>
        </w:rPr>
      </w:pPr>
      <w:r w:rsidRPr="00594DF9">
        <w:rPr>
          <w:rStyle w:val="fontstyle01"/>
          <w:sz w:val="28"/>
        </w:rPr>
        <w:t>Т.к. &lt; 45</w:t>
      </w:r>
      <w:r w:rsidRPr="00594DF9">
        <w:rPr>
          <w:rStyle w:val="fontstyle01"/>
          <w:sz w:val="18"/>
          <w:szCs w:val="16"/>
        </w:rPr>
        <w:t>0</w:t>
      </w:r>
      <w:r w:rsidRPr="00594DF9">
        <w:rPr>
          <w:rStyle w:val="fontstyle01"/>
          <w:sz w:val="28"/>
        </w:rPr>
        <w:t>, груз массой 5</w:t>
      </w:r>
      <w:r w:rsidRPr="00594DF9">
        <w:rPr>
          <w:rStyle w:val="fontstyle21"/>
          <w:sz w:val="28"/>
        </w:rPr>
        <w:t xml:space="preserve">m </w:t>
      </w:r>
      <w:r w:rsidRPr="00594DF9">
        <w:rPr>
          <w:rStyle w:val="fontstyle01"/>
          <w:sz w:val="28"/>
        </w:rPr>
        <w:t>оказался внизу, а груз массой 2</w:t>
      </w:r>
      <w:r w:rsidRPr="00594DF9">
        <w:rPr>
          <w:rStyle w:val="fontstyle21"/>
          <w:sz w:val="28"/>
        </w:rPr>
        <w:t>m</w:t>
      </w:r>
      <w:r w:rsidRPr="00594DF9">
        <w:rPr>
          <w:i/>
          <w:iCs/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 xml:space="preserve">ниже </w:t>
      </w:r>
      <w:proofErr w:type="spellStart"/>
      <w:r w:rsidRPr="00594DF9">
        <w:rPr>
          <w:rStyle w:val="fontstyle21"/>
          <w:sz w:val="28"/>
        </w:rPr>
        <w:t>m</w:t>
      </w:r>
      <w:proofErr w:type="spellEnd"/>
      <w:r w:rsidRPr="00594DF9">
        <w:rPr>
          <w:rStyle w:val="fontstyle01"/>
          <w:sz w:val="28"/>
        </w:rPr>
        <w:t>.</w:t>
      </w:r>
      <w:r w:rsidRPr="00594DF9">
        <w:rPr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 xml:space="preserve">Обозначив за </w:t>
      </w:r>
      <w:r w:rsidRPr="00594DF9">
        <w:rPr>
          <w:rStyle w:val="fontstyle21"/>
          <w:sz w:val="28"/>
        </w:rPr>
        <w:t xml:space="preserve">S </w:t>
      </w:r>
      <w:r w:rsidRPr="00594DF9">
        <w:rPr>
          <w:rStyle w:val="fontstyle01"/>
          <w:sz w:val="28"/>
        </w:rPr>
        <w:t xml:space="preserve">- площадь поперечного сечения цилиндра, а за </w:t>
      </w:r>
      <w:proofErr w:type="spellStart"/>
      <w:r w:rsidRPr="00594DF9">
        <w:rPr>
          <w:rStyle w:val="fontstyle21"/>
          <w:sz w:val="28"/>
        </w:rPr>
        <w:t>l</w:t>
      </w:r>
      <w:proofErr w:type="spellEnd"/>
      <w:r w:rsidRPr="00594DF9">
        <w:rPr>
          <w:i/>
          <w:iCs/>
          <w:color w:val="000000"/>
          <w:sz w:val="28"/>
        </w:rPr>
        <w:t xml:space="preserve"> </w:t>
      </w:r>
      <w:r w:rsidRPr="00594DF9">
        <w:rPr>
          <w:rStyle w:val="fontstyle01"/>
          <w:sz w:val="28"/>
        </w:rPr>
        <w:t>— его толщину, получим:</w:t>
      </w:r>
    </w:p>
    <w:p w:rsidR="00594DF9" w:rsidRPr="00594DF9" w:rsidRDefault="00594DF9" w:rsidP="00594DF9">
      <w:pPr>
        <w:rPr>
          <w:b/>
          <w:sz w:val="32"/>
          <w:szCs w:val="28"/>
        </w:rPr>
      </w:pPr>
    </w:p>
    <w:p w:rsidR="000F6224" w:rsidRPr="007F237E" w:rsidRDefault="007F237E" w:rsidP="007F237E">
      <w:pPr>
        <w:pStyle w:val="Default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390900" cy="1857375"/>
            <wp:effectExtent l="19050" t="0" r="0" b="0"/>
            <wp:docPr id="9" name="Рисунок 8" descr="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999" cy="18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224" w:rsidRPr="007F237E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FD"/>
    <w:rsid w:val="000F05FD"/>
    <w:rsid w:val="000F6224"/>
    <w:rsid w:val="00185C1D"/>
    <w:rsid w:val="0041029D"/>
    <w:rsid w:val="00594449"/>
    <w:rsid w:val="00594DF9"/>
    <w:rsid w:val="005C1B32"/>
    <w:rsid w:val="005E129E"/>
    <w:rsid w:val="007F237E"/>
    <w:rsid w:val="00940333"/>
    <w:rsid w:val="00A6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F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05F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5C1D"/>
    <w:pPr>
      <w:ind w:left="720"/>
      <w:contextualSpacing/>
    </w:pPr>
  </w:style>
  <w:style w:type="paragraph" w:styleId="a6">
    <w:name w:val="Body Text"/>
    <w:basedOn w:val="a"/>
    <w:link w:val="a7"/>
    <w:rsid w:val="00185C1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7">
    <w:name w:val="Основной текст Знак"/>
    <w:basedOn w:val="a0"/>
    <w:link w:val="a6"/>
    <w:rsid w:val="00185C1D"/>
    <w:rPr>
      <w:rFonts w:eastAsia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4102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029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1029D"/>
    <w:rPr>
      <w:rFonts w:ascii="Symbol" w:hAnsi="Symbol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2017-02-09T07:29:00Z</dcterms:created>
  <dcterms:modified xsi:type="dcterms:W3CDTF">2017-02-21T19:06:00Z</dcterms:modified>
</cp:coreProperties>
</file>