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1C" w:rsidRDefault="00EE4B1C" w:rsidP="00B4381C">
      <w:pPr>
        <w:pStyle w:val="a6"/>
        <w:jc w:val="both"/>
        <w:rPr>
          <w:rFonts w:ascii="Times New Roman" w:hAnsi="Times New Roman" w:cs="Times New Roman"/>
          <w:noProof/>
          <w:sz w:val="24"/>
          <w:szCs w:val="24"/>
          <w:lang w:val="tt-RU"/>
        </w:rPr>
      </w:pPr>
    </w:p>
    <w:p w:rsidR="00DD5922" w:rsidRPr="00B4381C" w:rsidRDefault="005049BA" w:rsidP="00DD5922">
      <w:pPr>
        <w:spacing w:line="240" w:lineRule="auto"/>
        <w:jc w:val="both"/>
        <w:rPr>
          <w:rFonts w:ascii="Times New Roman" w:hAnsi="Times New Roman" w:cs="Times New Roman"/>
          <w:b/>
          <w:bCs/>
          <w:noProof/>
          <w:color w:val="000000"/>
          <w:sz w:val="28"/>
          <w:szCs w:val="28"/>
          <w:lang w:val="tt-RU"/>
        </w:rPr>
      </w:pPr>
      <w:r>
        <w:rPr>
          <w:rFonts w:ascii="Times New Roman" w:hAnsi="Times New Roman" w:cs="Times New Roman"/>
          <w:noProof/>
          <w:sz w:val="24"/>
          <w:szCs w:val="24"/>
          <w:lang w:val="tt-RU"/>
        </w:rPr>
        <w:t xml:space="preserve">                 </w:t>
      </w:r>
      <w:r w:rsidR="00EE4B1C" w:rsidRPr="00B4381C">
        <w:rPr>
          <w:rFonts w:ascii="Times New Roman" w:hAnsi="Times New Roman" w:cs="Times New Roman"/>
          <w:sz w:val="28"/>
          <w:szCs w:val="28"/>
          <w:lang w:val="tt-RU"/>
        </w:rPr>
        <w:t xml:space="preserve">   </w:t>
      </w:r>
    </w:p>
    <w:p w:rsidR="00EE4B1C" w:rsidRPr="00B4381C" w:rsidRDefault="00EE4B1C" w:rsidP="00B4381C">
      <w:pPr>
        <w:shd w:val="clear" w:color="auto" w:fill="FFFFFF"/>
        <w:autoSpaceDE w:val="0"/>
        <w:autoSpaceDN w:val="0"/>
        <w:adjustRightInd w:val="0"/>
        <w:spacing w:line="240" w:lineRule="auto"/>
        <w:jc w:val="both"/>
        <w:rPr>
          <w:rFonts w:ascii="Times New Roman" w:hAnsi="Times New Roman" w:cs="Times New Roman"/>
          <w:noProof/>
          <w:sz w:val="28"/>
          <w:szCs w:val="28"/>
          <w:lang w:val="tt-RU"/>
        </w:rPr>
      </w:pPr>
      <w:r w:rsidRPr="00B4381C">
        <w:rPr>
          <w:rFonts w:ascii="Times New Roman" w:hAnsi="Times New Roman" w:cs="Times New Roman"/>
          <w:b/>
          <w:bCs/>
          <w:noProof/>
          <w:color w:val="000000"/>
          <w:sz w:val="28"/>
          <w:szCs w:val="28"/>
          <w:lang w:val="tt-RU"/>
        </w:rPr>
        <w:t xml:space="preserve">      </w:t>
      </w:r>
      <w:r w:rsidRPr="00B4381C">
        <w:rPr>
          <w:rFonts w:ascii="Times New Roman" w:hAnsi="Times New Roman" w:cs="Times New Roman"/>
          <w:b/>
          <w:bCs/>
          <w:noProof/>
          <w:sz w:val="28"/>
          <w:szCs w:val="28"/>
          <w:lang w:val="tt-RU"/>
        </w:rPr>
        <w:t xml:space="preserve"> Нардуган уеннары.</w:t>
      </w:r>
      <w:r w:rsidRPr="00B4381C">
        <w:rPr>
          <w:rFonts w:ascii="Times New Roman" w:hAnsi="Times New Roman" w:cs="Times New Roman"/>
          <w:noProof/>
          <w:sz w:val="28"/>
          <w:szCs w:val="28"/>
          <w:lang w:val="tt-RU"/>
        </w:rPr>
        <w:t xml:space="preserve"> Григориян календаре буенча Яңа елны каршы алу йолаларында халык уеннары бигрәк тә күп кулланылышка керә. Билгеле булганча, Казан татарларында Яңа елны гыйнвар башында бәйрәм итү соңгы гасырларда гына гамәлгә кергән булса да, башка җирләрдә, әйтик, керәшен татарлары яшәгән төшләрдә (Татарстан, Башкортстан, Чиләбе өлкәсе һ. б.), мишәр-татарларда (Башкортстан, Пенза, Түбән Новгород һ. б.) бу йола шактый тулы булып сакланып калган һәм ул «Нардуган» исеме белән билгеле. «Нардуган» исеме «нар» һәм «туган» дигән сүзләрдән тора. «Нар» —монгол телендә «кояш» дигәнне белдерә, ягъни «Нардуган» «кояш туган» дигән мәгънәне аңлата. Бу исемдәге Яңа елны каршы алу бәйрәме Идел буе һәм Урал халыкларында (чувашларда, удмурт һәм мариларда) да популяр булуы, аның бик борыннан, мәҗүси чорлардан ук килә торган йола булуы турында сөйли кебек. Чөнки Казан татарларына Ислам дине кергәч </w:t>
      </w:r>
      <w:r w:rsidRPr="00B4381C">
        <w:rPr>
          <w:rFonts w:ascii="Times New Roman" w:hAnsi="Times New Roman" w:cs="Times New Roman"/>
          <w:sz w:val="28"/>
          <w:szCs w:val="28"/>
          <w:lang w:val="tt-RU"/>
        </w:rPr>
        <w:t xml:space="preserve">(X </w:t>
      </w:r>
      <w:r w:rsidRPr="00B4381C">
        <w:rPr>
          <w:rFonts w:ascii="Times New Roman" w:hAnsi="Times New Roman" w:cs="Times New Roman"/>
          <w:noProof/>
          <w:sz w:val="28"/>
          <w:szCs w:val="28"/>
          <w:lang w:val="tt-RU"/>
        </w:rPr>
        <w:t>гасырдан соң), мөселман йолалары өстенлек алу нәтиҗәсендә, алар берникадәр онытыла төшкән булырга мөмкин.Бу йола бәйрәме 25 декабрьдән алып 5 гыйнварга кадәрге чорда булган һәм шул көннәрдә «Нардуган уеннары» үткәрелгән. Нардуган көннәрендә “Нардуган булып йөрү” яки «Бабайлар нардуганы» дип аталган өлеше дә уйналган .Уен-тамаша җәһәтеннән караганда бәйрәмнең бу өлеше бигрәк тә игътибарга лаек: бәйрәм вакытында яшьләр төрлесе төрле</w:t>
      </w:r>
      <w:r w:rsidRPr="00B4381C">
        <w:rPr>
          <w:rFonts w:ascii="Times New Roman" w:hAnsi="Times New Roman" w:cs="Times New Roman"/>
          <w:noProof/>
          <w:sz w:val="28"/>
          <w:szCs w:val="28"/>
          <w:vertAlign w:val="superscript"/>
          <w:lang w:val="tt-RU"/>
        </w:rPr>
        <w:t xml:space="preserve"> </w:t>
      </w:r>
      <w:r w:rsidRPr="00B4381C">
        <w:rPr>
          <w:rFonts w:ascii="Times New Roman" w:hAnsi="Times New Roman" w:cs="Times New Roman"/>
          <w:noProof/>
          <w:sz w:val="28"/>
          <w:szCs w:val="28"/>
          <w:lang w:val="tt-RU"/>
        </w:rPr>
        <w:t>киемнәргә киенеп чыгалар һәм, төркем-төркем булып өй саен кереп йөриләр. Алар һәр йорт саен бию оештыралар импровизацияле тамашалар куялар. Киенеп йөрүләр аркасында</w:t>
      </w:r>
      <w:r w:rsidRPr="00B4381C">
        <w:rPr>
          <w:rFonts w:ascii="Times New Roman" w:hAnsi="Times New Roman" w:cs="Times New Roman"/>
          <w:i/>
          <w:iCs/>
          <w:noProof/>
          <w:sz w:val="28"/>
          <w:szCs w:val="28"/>
          <w:lang w:val="tt-RU"/>
        </w:rPr>
        <w:t xml:space="preserve"> </w:t>
      </w:r>
      <w:r w:rsidRPr="00B4381C">
        <w:rPr>
          <w:rFonts w:ascii="Times New Roman" w:hAnsi="Times New Roman" w:cs="Times New Roman"/>
          <w:noProof/>
          <w:sz w:val="28"/>
          <w:szCs w:val="28"/>
          <w:lang w:val="tt-RU"/>
        </w:rPr>
        <w:t>төп образ тотрыклы кала: Нардуган анасы һәм Нардуган ата гадәттә, бу ике персонажны да ир-атлар уйный һәм алар авылны</w:t>
      </w:r>
      <w:r w:rsidRPr="00B4381C">
        <w:rPr>
          <w:rFonts w:ascii="Times New Roman" w:hAnsi="Times New Roman" w:cs="Times New Roman"/>
          <w:i/>
          <w:iCs/>
          <w:noProof/>
          <w:sz w:val="28"/>
          <w:szCs w:val="28"/>
          <w:vertAlign w:val="superscript"/>
          <w:lang w:val="tt-RU"/>
        </w:rPr>
        <w:t xml:space="preserve"> </w:t>
      </w:r>
      <w:r w:rsidRPr="00B4381C">
        <w:rPr>
          <w:rFonts w:ascii="Times New Roman" w:hAnsi="Times New Roman" w:cs="Times New Roman"/>
          <w:noProof/>
          <w:sz w:val="28"/>
          <w:szCs w:val="28"/>
          <w:lang w:val="tt-RU"/>
        </w:rPr>
        <w:t>йөреп чыкканчы бәйрәмне алып баручылар, оештыручылар һәм төп мәзәкчеләр ролен үтиләр. Алар зур үлчәмле киемнәр (тун, пальто) кияләр. Нардуган атасы җитен яки тиредән сакал аса, тунын әйләндереп кия; ә Нардуган анасы зур яулык ябына, һәр икесе дә йөзләрен корым яки буяу белән буйыйлар.Халык Нардуган йөрүчеләрне, шамакай һәм «Нардуган бабасы» һәм «Нардуган апасы»н өйгә бик теләп керткән. Алар керсә, еллар имин килә, игеннәр, җитен уңар дигән ышану булган.</w:t>
      </w:r>
    </w:p>
    <w:p w:rsidR="00EE4B1C" w:rsidRPr="00B4381C" w:rsidRDefault="00EE4B1C" w:rsidP="00B4381C">
      <w:pPr>
        <w:shd w:val="clear" w:color="auto" w:fill="FFFFFF"/>
        <w:autoSpaceDE w:val="0"/>
        <w:autoSpaceDN w:val="0"/>
        <w:adjustRightInd w:val="0"/>
        <w:spacing w:line="240" w:lineRule="auto"/>
        <w:jc w:val="both"/>
        <w:rPr>
          <w:rFonts w:ascii="Times New Roman" w:hAnsi="Times New Roman" w:cs="Times New Roman"/>
          <w:noProof/>
          <w:sz w:val="28"/>
          <w:szCs w:val="28"/>
          <w:lang w:val="tt-RU"/>
        </w:rPr>
      </w:pPr>
      <w:r w:rsidRPr="00B4381C">
        <w:rPr>
          <w:rFonts w:ascii="Times New Roman" w:hAnsi="Times New Roman" w:cs="Times New Roman"/>
          <w:noProof/>
          <w:sz w:val="28"/>
          <w:szCs w:val="28"/>
          <w:lang w:val="tt-RU"/>
        </w:rPr>
        <w:t xml:space="preserve">           Татар халкының йола биюләрен өйрәнүче К. М. Бикбулатовның Нардуган бәйрәмендә биелә торган биюләр һәм тамашалар турында кызыклы күзәтүләре бар. Ул «Нардуган йөрүчеләр» өйдән өйгә йөргәндә башларына ат башы сөяге «киеп» яки кулларына ат карачкысы тотып йөрүләре турында мәгълүмат бирә һәм моны борынгы бабаларыбызның атка изге итеп карау, аны хөрмәтләү муллык китерә дигән ышану ятканлыгын шәрехли. Ул моны Насыйри, Р. Даулей  хезмәтләренә таянып исбат итә.                 «Нардуган йөрү» вакытында «Нардуган бабае» һәм «Нардуган әбие»  башкара торган бер ритуал биюе бар.  Ул  «Нардуган</w:t>
      </w:r>
      <w:r w:rsidRPr="00B4381C">
        <w:rPr>
          <w:rFonts w:ascii="Times New Roman" w:hAnsi="Times New Roman" w:cs="Times New Roman"/>
          <w:sz w:val="28"/>
          <w:szCs w:val="28"/>
          <w:lang w:val="tt-RU"/>
        </w:rPr>
        <w:t xml:space="preserve"> </w:t>
      </w:r>
      <w:r w:rsidRPr="00B4381C">
        <w:rPr>
          <w:rFonts w:ascii="Times New Roman" w:hAnsi="Times New Roman" w:cs="Times New Roman"/>
          <w:noProof/>
          <w:sz w:val="28"/>
          <w:szCs w:val="28"/>
          <w:lang w:val="tt-RU"/>
        </w:rPr>
        <w:t>биюе» дип атала. Бию өйдә башкарыла. «Бабай», йорт эченә кергәч, түргә таба биеп китә һәм хуҗалар тарафыннан өстәлгә</w:t>
      </w:r>
      <w:r w:rsidRPr="00B4381C">
        <w:rPr>
          <w:rFonts w:ascii="Times New Roman" w:hAnsi="Times New Roman" w:cs="Times New Roman"/>
          <w:noProof/>
          <w:sz w:val="28"/>
          <w:szCs w:val="28"/>
          <w:vertAlign w:val="superscript"/>
          <w:lang w:val="tt-RU"/>
        </w:rPr>
        <w:t xml:space="preserve"> </w:t>
      </w:r>
      <w:r w:rsidRPr="00B4381C">
        <w:rPr>
          <w:rFonts w:ascii="Times New Roman" w:hAnsi="Times New Roman" w:cs="Times New Roman"/>
          <w:noProof/>
          <w:sz w:val="28"/>
          <w:szCs w:val="28"/>
          <w:lang w:val="tt-RU"/>
        </w:rPr>
        <w:t>салынган бер уч саламны ала һәм, шул ук рәвешле биеп, ишек</w:t>
      </w:r>
      <w:r w:rsidRPr="00B4381C">
        <w:rPr>
          <w:rFonts w:ascii="Times New Roman" w:hAnsi="Times New Roman" w:cs="Times New Roman"/>
          <w:noProof/>
          <w:sz w:val="28"/>
          <w:szCs w:val="28"/>
          <w:vertAlign w:val="superscript"/>
          <w:lang w:val="tt-RU"/>
        </w:rPr>
        <w:t xml:space="preserve"> </w:t>
      </w:r>
      <w:r w:rsidRPr="00B4381C">
        <w:rPr>
          <w:rFonts w:ascii="Times New Roman" w:hAnsi="Times New Roman" w:cs="Times New Roman"/>
          <w:noProof/>
          <w:sz w:val="28"/>
          <w:szCs w:val="28"/>
          <w:lang w:val="tt-RU"/>
        </w:rPr>
        <w:t>янында торган «әби»гә аның яртысын бүлеп бирә. «Бабай» белән «әби» шул саламны тотып парлап биегәч, алар саламны хуҗага</w:t>
      </w:r>
      <w:r w:rsidRPr="00B4381C">
        <w:rPr>
          <w:rFonts w:ascii="Times New Roman" w:hAnsi="Times New Roman" w:cs="Times New Roman"/>
          <w:noProof/>
          <w:sz w:val="28"/>
          <w:szCs w:val="28"/>
          <w:vertAlign w:val="subscript"/>
          <w:lang w:val="tt-RU"/>
        </w:rPr>
        <w:t xml:space="preserve"> </w:t>
      </w:r>
      <w:r w:rsidRPr="00B4381C">
        <w:rPr>
          <w:rFonts w:ascii="Times New Roman" w:hAnsi="Times New Roman" w:cs="Times New Roman"/>
          <w:noProof/>
          <w:sz w:val="28"/>
          <w:szCs w:val="28"/>
          <w:lang w:val="tt-RU"/>
        </w:rPr>
        <w:t>китереп тоттыралар. Хуҗа аларны сыра белән сыйлый. Нардуган</w:t>
      </w:r>
      <w:r w:rsidRPr="00B4381C">
        <w:rPr>
          <w:rFonts w:ascii="Times New Roman" w:hAnsi="Times New Roman" w:cs="Times New Roman"/>
          <w:noProof/>
          <w:sz w:val="28"/>
          <w:szCs w:val="28"/>
          <w:vertAlign w:val="subscript"/>
          <w:lang w:val="tt-RU"/>
        </w:rPr>
        <w:t xml:space="preserve"> </w:t>
      </w:r>
      <w:r w:rsidRPr="00B4381C">
        <w:rPr>
          <w:rFonts w:ascii="Times New Roman" w:hAnsi="Times New Roman" w:cs="Times New Roman"/>
          <w:noProof/>
          <w:sz w:val="28"/>
          <w:szCs w:val="28"/>
          <w:lang w:val="tt-RU"/>
        </w:rPr>
        <w:t>йөрүчеләр хуҗаларга «Нардуган суы» бөрки.</w:t>
      </w:r>
    </w:p>
    <w:p w:rsidR="00EE4B1C" w:rsidRPr="00B4381C" w:rsidRDefault="00EE4B1C" w:rsidP="00B4381C">
      <w:pPr>
        <w:shd w:val="clear" w:color="auto" w:fill="FFFFFF"/>
        <w:autoSpaceDE w:val="0"/>
        <w:autoSpaceDN w:val="0"/>
        <w:adjustRightInd w:val="0"/>
        <w:spacing w:line="240" w:lineRule="auto"/>
        <w:jc w:val="both"/>
        <w:rPr>
          <w:rFonts w:ascii="Times New Roman" w:hAnsi="Times New Roman" w:cs="Times New Roman"/>
          <w:noProof/>
          <w:sz w:val="28"/>
          <w:szCs w:val="28"/>
          <w:lang w:val="tt-RU"/>
        </w:rPr>
      </w:pPr>
      <w:r w:rsidRPr="00B4381C">
        <w:rPr>
          <w:rFonts w:ascii="Times New Roman" w:hAnsi="Times New Roman" w:cs="Times New Roman"/>
          <w:noProof/>
          <w:sz w:val="28"/>
          <w:szCs w:val="28"/>
          <w:lang w:val="tt-RU"/>
        </w:rPr>
        <w:t xml:space="preserve">            Нардуганчыларның йорт эчендә күрсәткән ритуал бию һәм тамашаларыннан соң тагын бер кызыклы традицион уен уйналган. Ул - «Нардуган түгәрәк уены». Уенның тәртибе болай: нардуганчылар, кулга-кул тотынышып, бер рәткә басалар Һәм бию хәрәкәтләре белән ике яктан килеп, түгәрәк хасил итәләр һәм җырлап әйләнәләр:</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Нардуганым нар булсын,</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Эче тулы нур булсын;</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Нардуган биюен кем бии –</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Ул дәүләтле бай булсын.</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Бу уен халык ышануларына караганда илгә-көнгә муллык килсенгә юралган.</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Нардуган бәйрәменең тагын бер үзенчәлекле элементы бар. Ул - «Йөзек салышу» уены уйнау. Кызлар иртә белән, кояш туганчы ук, чишмәдән таң суы алып кайталар. Өйгә кайтып җиткәнче, суның тамчысы да җиргә төшәргә тиеш түгел. Юкса ул «бозыла» һәм нардуган уены өчен яраксыз була.</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Кичен шул суны идән уртасына куеп, кызларның һәммәсе шуңа балдагын сала. Аннан чиләк тирәсенә тезелеп утыралар да Нардуган җырларын (күрәзә итү җырларын) башлыйлар. Бер җыр тәмам булгач, уенны алып баручы кыз, судан бер балдакны алып: «Бу кемнең балдагы?» - дип сорый. Кемнең балдагы чыга, җыр шул кызга багышланган була.</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Йөзек салу уены (кайчакларда ул мунчада уйнала торган булган) төн уртасына кадәр дәвам иткән. Уен соңында, суны кыйбла якка таба түгеп, «патша йөзеге»нең ничек төшкәнен караганнар Әгәр «күн» төшсә барлык юраулар да дөрескә чыгар дип ышанганнар.</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Нардуган бәйрәмендә уйнала торган (алар раштуа-рождество чорында да дәвам иткән) уеннар циклын күрсәтеп узарга кирәк. Ул - күрәзәлек итү уеннары. Бу уеннар башлыча яшь кызларның алдагы язмышлары, тормыш корулары турында фараз кылулары рәвешендә була.</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Әйтик, Нардуган көннәрендә кызлар, йокларга ятканда, чырадан кое бурасы ише нәрсә ясап, баш очларына куялар. Шундый ышану булган: шулай итсәң, үзеңнең сөйгән егетең кое янына ат эчертергә килә, син аңа тиз көндә кияүгә чыгасың, имеш.</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Юрау уеннарында кияүнең кай яктан, баймы-ярлымы, эшчәнме-ялкаумы, матурмы-ямьсезме (шадра), яхшымы-яманмы, картмы-яшьме буласы фараз ителә. Тавык-чебеш тотып юрау уены да бик кызыклы: кызлар кич кетәклектән тавык тотып алып чыгалар һәм карыйлар. Матур тавык булса — бай-чибәр егеткә кияүгә чыгасың, бетәшкән тавык булса — ярлы-ябагайга, ә әтәч тотып чыксаң - «нәчәльник»кә барасың, имеш. Юралыш уеннары тематик яктан тормыш кору, кияүнең нинди, кайдан булуы белән генә чикләнми. Елларның ничек килүе, игеннәрнең уңу-уңмавы, кешенең тормыш-көнкүрешендәге буласы үзгәрешләр, язмышны фаразлаулар да була.</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Шулай итеп, Нардуган бәйрәме циклы уеннарын өч төркемгә бүлеп карарга мөмкин: 1) Шамакай булып киенеп, өйдән-өйгә кереп ритуал-уеннар уйнау; 2) Йөзек салыш (юрау уены); 3) Өй эчендә һәм урамда юрау уеннары уйнау. Бу төр уеннарның күбесе керәшен татарларында раштуа (рождество) һәм крәшнә (крещение)- бәйрәмнәренә дә хас булган.</w:t>
      </w:r>
    </w:p>
    <w:p w:rsidR="00EE4B1C" w:rsidRPr="00B4381C" w:rsidRDefault="00EE4B1C" w:rsidP="00B4381C">
      <w:pPr>
        <w:pStyle w:val="a6"/>
        <w:jc w:val="both"/>
        <w:rPr>
          <w:rFonts w:ascii="Times New Roman" w:hAnsi="Times New Roman" w:cs="Times New Roman"/>
          <w:b/>
          <w:bCs/>
          <w:noProof/>
          <w:sz w:val="28"/>
          <w:szCs w:val="28"/>
          <w:lang w:val="tt-RU"/>
        </w:rPr>
      </w:pPr>
      <w:r w:rsidRPr="00B4381C">
        <w:rPr>
          <w:rFonts w:ascii="Times New Roman" w:hAnsi="Times New Roman" w:cs="Times New Roman"/>
          <w:b/>
          <w:sz w:val="28"/>
          <w:szCs w:val="28"/>
          <w:lang w:val="tt-RU"/>
        </w:rPr>
        <w:t xml:space="preserve">         </w:t>
      </w:r>
      <w:r w:rsidRPr="00B4381C">
        <w:rPr>
          <w:rFonts w:ascii="Times New Roman" w:hAnsi="Times New Roman" w:cs="Times New Roman"/>
          <w:b/>
          <w:bCs/>
          <w:noProof/>
          <w:sz w:val="28"/>
          <w:szCs w:val="28"/>
          <w:lang w:val="tt-RU"/>
        </w:rPr>
        <w:t>Нәүрүз бәйрәме уеннары.</w:t>
      </w:r>
      <w:r w:rsidRPr="00B4381C">
        <w:rPr>
          <w:rFonts w:ascii="Times New Roman" w:hAnsi="Times New Roman" w:cs="Times New Roman"/>
          <w:noProof/>
          <w:sz w:val="28"/>
          <w:szCs w:val="28"/>
          <w:lang w:val="tt-RU"/>
        </w:rPr>
        <w:t>Татар халкының борын-борыннан үткәрелеп килә торган</w:t>
      </w:r>
      <w:r w:rsidRPr="00B4381C">
        <w:rPr>
          <w:rFonts w:ascii="Times New Roman" w:hAnsi="Times New Roman" w:cs="Times New Roman"/>
          <w:noProof/>
          <w:sz w:val="28"/>
          <w:szCs w:val="28"/>
          <w:vertAlign w:val="subscript"/>
          <w:lang w:val="tt-RU"/>
        </w:rPr>
        <w:t xml:space="preserve"> </w:t>
      </w:r>
      <w:r w:rsidRPr="00B4381C">
        <w:rPr>
          <w:rFonts w:ascii="Times New Roman" w:hAnsi="Times New Roman" w:cs="Times New Roman"/>
          <w:noProof/>
          <w:sz w:val="28"/>
          <w:szCs w:val="28"/>
          <w:lang w:val="tt-RU"/>
        </w:rPr>
        <w:t>бәйрәмнәренең берсе - Нәүрүз бәйрәме. Нәүрүз бәйрәменең</w:t>
      </w:r>
      <w:r w:rsidRPr="00B4381C">
        <w:rPr>
          <w:rFonts w:ascii="Times New Roman" w:hAnsi="Times New Roman" w:cs="Times New Roman"/>
          <w:noProof/>
          <w:sz w:val="28"/>
          <w:szCs w:val="28"/>
          <w:vertAlign w:val="superscript"/>
          <w:lang w:val="tt-RU"/>
        </w:rPr>
        <w:t xml:space="preserve"> </w:t>
      </w:r>
      <w:r w:rsidRPr="00B4381C">
        <w:rPr>
          <w:rFonts w:ascii="Times New Roman" w:hAnsi="Times New Roman" w:cs="Times New Roman"/>
          <w:noProof/>
          <w:sz w:val="28"/>
          <w:szCs w:val="28"/>
          <w:lang w:val="tt-RU"/>
        </w:rPr>
        <w:t>исеменә килгәндә, фарсыча «ноу» - яңа, «руз» көн дигән мәгънәне белдерә. Ул төрки һәм көнчыгыш халыкларында Яңа елны</w:t>
      </w:r>
      <w:r w:rsidRPr="00B4381C">
        <w:rPr>
          <w:rFonts w:ascii="Times New Roman" w:hAnsi="Times New Roman" w:cs="Times New Roman"/>
          <w:noProof/>
          <w:sz w:val="28"/>
          <w:szCs w:val="28"/>
          <w:vertAlign w:val="subscript"/>
          <w:lang w:val="tt-RU"/>
        </w:rPr>
        <w:t xml:space="preserve"> </w:t>
      </w:r>
      <w:r w:rsidRPr="00B4381C">
        <w:rPr>
          <w:rFonts w:ascii="Times New Roman" w:hAnsi="Times New Roman" w:cs="Times New Roman"/>
          <w:noProof/>
          <w:sz w:val="28"/>
          <w:szCs w:val="28"/>
          <w:lang w:val="tt-RU"/>
        </w:rPr>
        <w:t>каршылау бәйрәме буларак уздырыла килгән. Нәүрүз көнчыгыш</w:t>
      </w:r>
      <w:r w:rsidRPr="00B4381C">
        <w:rPr>
          <w:rFonts w:ascii="Times New Roman" w:hAnsi="Times New Roman" w:cs="Times New Roman"/>
          <w:smallCaps/>
          <w:noProof/>
          <w:sz w:val="28"/>
          <w:szCs w:val="28"/>
          <w:vertAlign w:val="superscript"/>
          <w:lang w:val="tt-RU"/>
        </w:rPr>
        <w:t xml:space="preserve"> </w:t>
      </w:r>
      <w:r w:rsidRPr="00B4381C">
        <w:rPr>
          <w:rFonts w:ascii="Times New Roman" w:hAnsi="Times New Roman" w:cs="Times New Roman"/>
          <w:noProof/>
          <w:sz w:val="28"/>
          <w:szCs w:val="28"/>
          <w:lang w:val="tt-RU"/>
        </w:rPr>
        <w:t>календаре буенча мартның 21 нче көнендә, ягъни көн белән төннең тигезләшкән көнендә үткәрелгән һәм күп кенә җирләрдә, әйтик, фарсыларда, гарәпләрдә, Төркия, Азәрбайҗан Үзбәкстан, Төрекмәнстан, Казакъстан кебек илләрдә рәсмиләшкән дәүләткүләм бәйрәм сыйфатында хәзер дә уздырылып килә.</w:t>
      </w:r>
    </w:p>
    <w:p w:rsidR="00EE4B1C" w:rsidRPr="00B4381C" w:rsidRDefault="00EE4B1C" w:rsidP="00B4381C">
      <w:pPr>
        <w:pStyle w:val="a6"/>
        <w:jc w:val="both"/>
        <w:rPr>
          <w:rFonts w:ascii="Times New Roman" w:hAnsi="Times New Roman" w:cs="Times New Roman"/>
          <w:sz w:val="28"/>
          <w:szCs w:val="28"/>
        </w:rPr>
      </w:pPr>
      <w:r w:rsidRPr="00B4381C">
        <w:rPr>
          <w:rFonts w:ascii="Times New Roman" w:hAnsi="Times New Roman" w:cs="Times New Roman"/>
          <w:noProof/>
          <w:sz w:val="28"/>
          <w:szCs w:val="28"/>
          <w:lang w:val="tt-RU"/>
        </w:rPr>
        <w:t xml:space="preserve">       </w:t>
      </w:r>
      <w:r w:rsidRPr="00B4381C">
        <w:rPr>
          <w:rFonts w:ascii="Times New Roman" w:hAnsi="Times New Roman" w:cs="Times New Roman"/>
          <w:noProof/>
          <w:sz w:val="28"/>
          <w:szCs w:val="28"/>
        </w:rPr>
        <w:t xml:space="preserve">Татарларда исә бу бәйрәм онытыла язып калган иде. Соңгы елларда этнограф һәм фольклорчыларның тырышлыгы белән ул бәйрәм турында халыктан байтак мәгълүмат тупланды. </w:t>
      </w:r>
      <w:proofErr w:type="gramStart"/>
      <w:r w:rsidRPr="00B4381C">
        <w:rPr>
          <w:rFonts w:ascii="Times New Roman" w:hAnsi="Times New Roman" w:cs="Times New Roman"/>
          <w:noProof/>
          <w:sz w:val="28"/>
          <w:szCs w:val="28"/>
        </w:rPr>
        <w:t>Шулар нигезендә мәдәни учреждениеләребез аны милли йола бәйрәме буларак кабат тормыш-көнкүрешкә кайтару буенча нәтиҗәле эшләп киләләр. Хәзер инде ул шәһәр һәм авылларда, шул исәптән мәктәпләрдә, традицион бәйрәм буларак үткәрелә башлады.</w:t>
      </w:r>
      <w:proofErr w:type="gramEnd"/>
    </w:p>
    <w:p w:rsidR="00EE4B1C" w:rsidRPr="00B4381C" w:rsidRDefault="00EE4B1C" w:rsidP="00B4381C">
      <w:pPr>
        <w:pStyle w:val="a6"/>
        <w:jc w:val="both"/>
        <w:rPr>
          <w:rFonts w:ascii="Times New Roman" w:hAnsi="Times New Roman" w:cs="Times New Roman"/>
          <w:noProof/>
          <w:sz w:val="28"/>
          <w:szCs w:val="28"/>
          <w:lang w:val="tt-RU"/>
        </w:rPr>
      </w:pPr>
      <w:r w:rsidRPr="00B4381C">
        <w:rPr>
          <w:rFonts w:ascii="Times New Roman" w:hAnsi="Times New Roman" w:cs="Times New Roman"/>
          <w:noProof/>
          <w:sz w:val="28"/>
          <w:szCs w:val="28"/>
          <w:lang w:val="tt-RU"/>
        </w:rPr>
        <w:t xml:space="preserve">       Фәнни экспедицияләрдән алынган мәгълүматлар буенча, бу бәйрәмдә яшьләр өйдән өйгә кереп, нәүрүз әйтеп (махсус шигъри әсәрләр сөйләп), бүләк җыеп йөргәннәр. Хуҗаларны яз белән котлаганнар. Бу, өйдән өйгә кереп, сөрән йөрүләрдә төрле кызыклы такмаклар, такмазалар, бәетләр сөйләп күңел ачканнар, хуҗаларның күңелләрен күргәннәр.</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pacing w:val="17"/>
          <w:sz w:val="28"/>
          <w:szCs w:val="28"/>
          <w:lang w:val="tt-RU"/>
        </w:rPr>
        <w:t xml:space="preserve">      Бәйрәмдә бер-береңне татлы ризык белән сыйлау төп </w:t>
      </w:r>
      <w:r w:rsidRPr="00B4381C">
        <w:rPr>
          <w:rFonts w:ascii="Times New Roman" w:hAnsi="Times New Roman" w:cs="Times New Roman"/>
          <w:noProof/>
          <w:spacing w:val="11"/>
          <w:sz w:val="28"/>
          <w:szCs w:val="28"/>
          <w:lang w:val="tt-RU"/>
        </w:rPr>
        <w:t xml:space="preserve">йолаларның берсе булган. Бу тормыш гел шулай баллы </w:t>
      </w:r>
      <w:r w:rsidRPr="00B4381C">
        <w:rPr>
          <w:rFonts w:ascii="Times New Roman" w:hAnsi="Times New Roman" w:cs="Times New Roman"/>
          <w:noProof/>
          <w:spacing w:val="9"/>
          <w:sz w:val="28"/>
          <w:szCs w:val="28"/>
          <w:lang w:val="tt-RU"/>
        </w:rPr>
        <w:t xml:space="preserve">булсын, дигәнне аңлаткан. Тормыш гөлләр кебек күркәм </w:t>
      </w:r>
      <w:r w:rsidRPr="00B4381C">
        <w:rPr>
          <w:rFonts w:ascii="Times New Roman" w:hAnsi="Times New Roman" w:cs="Times New Roman"/>
          <w:noProof/>
          <w:spacing w:val="7"/>
          <w:sz w:val="28"/>
          <w:szCs w:val="28"/>
          <w:lang w:val="tt-RU"/>
        </w:rPr>
        <w:t xml:space="preserve">булсын дип, чәчәкләр бүләк иткәннәр. Уңыш яхшы булсын </w:t>
      </w:r>
      <w:r w:rsidRPr="00B4381C">
        <w:rPr>
          <w:rFonts w:ascii="Times New Roman" w:hAnsi="Times New Roman" w:cs="Times New Roman"/>
          <w:noProof/>
          <w:spacing w:val="5"/>
          <w:sz w:val="28"/>
          <w:szCs w:val="28"/>
          <w:lang w:val="tt-RU"/>
        </w:rPr>
        <w:t xml:space="preserve">дип, кешеләр бер-берсенә су сибешеп уйнаганнар. Шул ук </w:t>
      </w:r>
      <w:r w:rsidRPr="00B4381C">
        <w:rPr>
          <w:rFonts w:ascii="Times New Roman" w:hAnsi="Times New Roman" w:cs="Times New Roman"/>
          <w:noProof/>
          <w:sz w:val="28"/>
          <w:szCs w:val="28"/>
          <w:lang w:val="tt-RU"/>
        </w:rPr>
        <w:t xml:space="preserve">көнне, буй-буй итеп, җиде җиргә җиде төрле кыяклы үсемлек утыртканнар. Аларның ничек үсүен карап, булачак уңыш </w:t>
      </w:r>
      <w:r w:rsidRPr="00B4381C">
        <w:rPr>
          <w:rFonts w:ascii="Times New Roman" w:hAnsi="Times New Roman" w:cs="Times New Roman"/>
          <w:noProof/>
          <w:spacing w:val="9"/>
          <w:sz w:val="28"/>
          <w:szCs w:val="28"/>
          <w:lang w:val="tt-RU"/>
        </w:rPr>
        <w:t>турында фикер йөрткәннәр.</w:t>
      </w:r>
    </w:p>
    <w:p w:rsidR="00EE4B1C" w:rsidRPr="00B4381C" w:rsidRDefault="00EE4B1C" w:rsidP="00B4381C">
      <w:pPr>
        <w:pStyle w:val="a6"/>
        <w:jc w:val="both"/>
        <w:rPr>
          <w:rFonts w:ascii="Times New Roman" w:hAnsi="Times New Roman" w:cs="Times New Roman"/>
          <w:sz w:val="28"/>
          <w:szCs w:val="28"/>
        </w:rPr>
      </w:pPr>
      <w:r w:rsidRPr="00B4381C">
        <w:rPr>
          <w:rFonts w:ascii="Times New Roman" w:hAnsi="Times New Roman" w:cs="Times New Roman"/>
          <w:noProof/>
          <w:sz w:val="28"/>
          <w:szCs w:val="28"/>
          <w:lang w:val="tt-RU"/>
        </w:rPr>
        <w:t xml:space="preserve">       Ни өчен җиде төрле үсемлек? Җиде саны, дөресерәге; "җиде" сүзе эчендә, көнчыгыш халыклары аңлавынча, серлелек, тылсым яшеренгән. Һәм менә әле хәзергә кадәр Нәүрүз бәйрәме көннәрендә ризык әзерләүнең аерым бер йоласына зур игътибар бирелә. Өстәлдә ашамлыкның җиде </w:t>
      </w:r>
      <w:r w:rsidRPr="00B4381C">
        <w:rPr>
          <w:rFonts w:ascii="Times New Roman" w:hAnsi="Times New Roman" w:cs="Times New Roman"/>
          <w:noProof/>
          <w:spacing w:val="8"/>
          <w:sz w:val="28"/>
          <w:szCs w:val="28"/>
          <w:lang w:val="tt-RU"/>
        </w:rPr>
        <w:t xml:space="preserve">төре булу мәҗбүри. Бу ризыкларның исеме "с" хәрефенә </w:t>
      </w:r>
      <w:r w:rsidRPr="00B4381C">
        <w:rPr>
          <w:rFonts w:ascii="Times New Roman" w:hAnsi="Times New Roman" w:cs="Times New Roman"/>
          <w:noProof/>
          <w:sz w:val="28"/>
          <w:szCs w:val="28"/>
          <w:lang w:val="tt-RU"/>
        </w:rPr>
        <w:t xml:space="preserve">башланырга тиеш. Менә аларның исемнәре: "силанд-рута"- сәдәп уты (көньякта үсә торган сары чәчәкле, яфрагыннан эфир мае алына торган куак) орлыклары, "сиб" - алма, "сиях-дане" - кара (төшле) җимеш, "синд-ид" - кыргый зәйтүн җимеше, "сирке" - серкә (аш серкәсе), "сир" - сарымсак, "сәбзи" - тәлинкәдә шытып, үреп чыккан орлык. </w:t>
      </w:r>
      <w:r w:rsidRPr="00B4381C">
        <w:rPr>
          <w:rFonts w:ascii="Times New Roman" w:hAnsi="Times New Roman" w:cs="Times New Roman"/>
          <w:noProof/>
          <w:spacing w:val="6"/>
          <w:sz w:val="28"/>
          <w:szCs w:val="28"/>
          <w:lang w:val="tt-RU"/>
        </w:rPr>
        <w:t xml:space="preserve">Бу ризыклардан тыш, "сумалак" дигән ризык аерата хөрмәт </w:t>
      </w:r>
      <w:r w:rsidRPr="00B4381C">
        <w:rPr>
          <w:rFonts w:ascii="Times New Roman" w:hAnsi="Times New Roman" w:cs="Times New Roman"/>
          <w:noProof/>
          <w:sz w:val="28"/>
          <w:szCs w:val="28"/>
          <w:lang w:val="tt-RU"/>
        </w:rPr>
        <w:t xml:space="preserve">ителгән. Ул үргән бодайдан әзерләнгән. </w:t>
      </w:r>
      <w:r w:rsidRPr="00B4381C">
        <w:rPr>
          <w:rFonts w:ascii="Times New Roman" w:hAnsi="Times New Roman" w:cs="Times New Roman"/>
          <w:noProof/>
          <w:sz w:val="28"/>
          <w:szCs w:val="28"/>
        </w:rPr>
        <w:t xml:space="preserve">Ул да сихри "с" </w:t>
      </w:r>
      <w:r w:rsidRPr="00B4381C">
        <w:rPr>
          <w:rFonts w:ascii="Times New Roman" w:hAnsi="Times New Roman" w:cs="Times New Roman"/>
          <w:noProof/>
          <w:spacing w:val="9"/>
          <w:sz w:val="28"/>
          <w:szCs w:val="28"/>
        </w:rPr>
        <w:t xml:space="preserve">хәрефенә башлана. Бу ашамлык турында берничә риваять </w:t>
      </w:r>
      <w:r w:rsidRPr="00B4381C">
        <w:rPr>
          <w:rFonts w:ascii="Times New Roman" w:hAnsi="Times New Roman" w:cs="Times New Roman"/>
          <w:noProof/>
          <w:spacing w:val="5"/>
          <w:sz w:val="28"/>
          <w:szCs w:val="28"/>
        </w:rPr>
        <w:t>бар.</w:t>
      </w:r>
    </w:p>
    <w:p w:rsidR="00EE4B1C" w:rsidRPr="00B4381C" w:rsidRDefault="00EE4B1C" w:rsidP="00B4381C">
      <w:pPr>
        <w:pStyle w:val="a6"/>
        <w:jc w:val="both"/>
        <w:rPr>
          <w:rFonts w:ascii="Times New Roman" w:hAnsi="Times New Roman" w:cs="Times New Roman"/>
          <w:noProof/>
          <w:sz w:val="28"/>
          <w:szCs w:val="28"/>
          <w:lang w:val="tt-RU"/>
        </w:rPr>
      </w:pPr>
      <w:r w:rsidRPr="00B4381C">
        <w:rPr>
          <w:rFonts w:ascii="Times New Roman" w:hAnsi="Times New Roman" w:cs="Times New Roman"/>
          <w:noProof/>
          <w:spacing w:val="5"/>
          <w:sz w:val="28"/>
          <w:szCs w:val="28"/>
          <w:lang w:val="tt-RU"/>
        </w:rPr>
        <w:t xml:space="preserve">       Шуларның берсендә тыныч шәһәрне дошман камап алуы </w:t>
      </w:r>
      <w:r w:rsidRPr="00B4381C">
        <w:rPr>
          <w:rFonts w:ascii="Times New Roman" w:hAnsi="Times New Roman" w:cs="Times New Roman"/>
          <w:noProof/>
          <w:sz w:val="28"/>
          <w:szCs w:val="28"/>
          <w:lang w:val="tt-RU"/>
        </w:rPr>
        <w:t xml:space="preserve">турында сөйләнә. Алар җирле халыкны кырып бетергән, </w:t>
      </w:r>
      <w:r w:rsidRPr="00B4381C">
        <w:rPr>
          <w:rFonts w:ascii="Times New Roman" w:hAnsi="Times New Roman" w:cs="Times New Roman"/>
          <w:noProof/>
          <w:spacing w:val="8"/>
          <w:sz w:val="28"/>
          <w:szCs w:val="28"/>
          <w:lang w:val="tt-RU"/>
        </w:rPr>
        <w:t xml:space="preserve">байлыгын талаган. Озакламый шәһәрдә бернинди азык та </w:t>
      </w:r>
      <w:r w:rsidRPr="00B4381C">
        <w:rPr>
          <w:rFonts w:ascii="Times New Roman" w:hAnsi="Times New Roman" w:cs="Times New Roman"/>
          <w:noProof/>
          <w:sz w:val="28"/>
          <w:szCs w:val="28"/>
          <w:lang w:val="tt-RU"/>
        </w:rPr>
        <w:t>калмаган. Халык ачлыктан бөтенләй кырыла, үлә башлаган. Ләкин исән калган берничә хатын-кызның берсе үзен дә, балаларын да рәхимсез үлемнән саклап кала алган. Ул, очраклы рәвештә генә, үргән бодай орлыклары тапкан булган. Аларны бөртекләп җыеп алган да, өенә кайтып, ашарга әзерләгән һәм үз балаларына, туганнарына һәм башка ач кешеләргә ашаткан. Әнә шулай, үргән бодай орлыгы кешеләрне ач үлемнән алып калган.</w:t>
      </w:r>
    </w:p>
    <w:p w:rsidR="00EE4B1C" w:rsidRPr="00B4381C" w:rsidRDefault="005049BA" w:rsidP="00B4381C">
      <w:pPr>
        <w:pStyle w:val="a6"/>
        <w:jc w:val="both"/>
        <w:rPr>
          <w:rFonts w:ascii="Times New Roman" w:hAnsi="Times New Roman" w:cs="Times New Roman"/>
          <w:sz w:val="28"/>
          <w:szCs w:val="28"/>
          <w:lang w:val="tt-RU"/>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simplePos x="0" y="0"/>
                <wp:positionH relativeFrom="margin">
                  <wp:posOffset>4556760</wp:posOffset>
                </wp:positionH>
                <wp:positionV relativeFrom="paragraph">
                  <wp:posOffset>2487295</wp:posOffset>
                </wp:positionV>
                <wp:extent cx="0" cy="128270"/>
                <wp:effectExtent l="9525" t="8890" r="9525" b="571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8.8pt,195.85pt" to="358.8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u0EwIAACg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" o:allowincell="f" strokeweight=".5pt">
                <w10:wrap anchorx="margin"/>
              </v:line>
            </w:pict>
          </mc:Fallback>
        </mc:AlternateContent>
      </w:r>
      <w:r w:rsidR="00EE4B1C" w:rsidRPr="00B4381C">
        <w:rPr>
          <w:rFonts w:ascii="Times New Roman" w:hAnsi="Times New Roman" w:cs="Times New Roman"/>
          <w:noProof/>
          <w:sz w:val="28"/>
          <w:szCs w:val="28"/>
          <w:lang w:val="tt-RU"/>
        </w:rPr>
        <w:t xml:space="preserve">        Нәүрүз - хезмәт халкы, игенчеләр бәйрәме. Нәүрүз вакытында өстәлләр аш-судан сыгылып торган. Табынга </w:t>
      </w:r>
      <w:r w:rsidR="00EE4B1C" w:rsidRPr="00B4381C">
        <w:rPr>
          <w:rFonts w:ascii="Times New Roman" w:hAnsi="Times New Roman" w:cs="Times New Roman"/>
          <w:noProof/>
          <w:spacing w:val="7"/>
          <w:sz w:val="28"/>
          <w:szCs w:val="28"/>
          <w:lang w:val="tt-RU"/>
        </w:rPr>
        <w:t xml:space="preserve">шәм, шәраб, сөт, шикәр, татлы ризыклар, яшелчәләр, алсу </w:t>
      </w:r>
      <w:r w:rsidR="00EE4B1C" w:rsidRPr="00B4381C">
        <w:rPr>
          <w:rFonts w:ascii="Times New Roman" w:hAnsi="Times New Roman" w:cs="Times New Roman"/>
          <w:noProof/>
          <w:sz w:val="28"/>
          <w:szCs w:val="28"/>
          <w:lang w:val="tt-RU"/>
        </w:rPr>
        <w:t>төстәге тәмле сулар куелган. Шәм - яктылык билгесе, ягъни яхшылыкның явызлыкны җиңүе, шәраб - күңел ачу, сөт - чисталык, тәмле ризыклар, сулар - яңа елда яхшы тормышка өметләнү билгесе булып саналган. Ә инде ислам дине кабул ителгәч, табынга шәм һәм шәраб кую рөхсәт ител</w:t>
      </w:r>
      <w:r w:rsidR="00EE4B1C" w:rsidRPr="00B4381C">
        <w:rPr>
          <w:rFonts w:ascii="Times New Roman" w:hAnsi="Times New Roman" w:cs="Times New Roman"/>
          <w:noProof/>
          <w:spacing w:val="8"/>
          <w:sz w:val="28"/>
          <w:szCs w:val="28"/>
          <w:lang w:val="tt-RU"/>
        </w:rPr>
        <w:t>мәгән.</w:t>
      </w:r>
    </w:p>
    <w:p w:rsidR="00EE4B1C" w:rsidRPr="00B4381C" w:rsidRDefault="00EE4B1C" w:rsidP="00B4381C">
      <w:pPr>
        <w:pStyle w:val="a6"/>
        <w:jc w:val="both"/>
        <w:rPr>
          <w:rFonts w:ascii="Times New Roman" w:hAnsi="Times New Roman" w:cs="Times New Roman"/>
          <w:sz w:val="28"/>
          <w:szCs w:val="28"/>
          <w:lang w:val="tt-RU"/>
        </w:rPr>
      </w:pPr>
      <w:r w:rsidRPr="00B4381C">
        <w:rPr>
          <w:rFonts w:ascii="Times New Roman" w:hAnsi="Times New Roman" w:cs="Times New Roman"/>
          <w:noProof/>
          <w:sz w:val="28"/>
          <w:szCs w:val="28"/>
          <w:lang w:val="tt-RU"/>
        </w:rPr>
        <w:t xml:space="preserve">        Хәзерге көндә дә Нәүрүз рухи һәм дөньяви тормышыбызның табигый өлеше булып тора һәм ул ел саен яңа эчтәлек, </w:t>
      </w:r>
      <w:r w:rsidRPr="00B4381C">
        <w:rPr>
          <w:rFonts w:ascii="Times New Roman" w:hAnsi="Times New Roman" w:cs="Times New Roman"/>
          <w:noProof/>
          <w:spacing w:val="6"/>
          <w:sz w:val="28"/>
          <w:szCs w:val="28"/>
          <w:lang w:val="tt-RU"/>
        </w:rPr>
        <w:t xml:space="preserve">бизәкләр белән байый. Идел буе татарлары Нәүрүзне чәчүгә </w:t>
      </w:r>
      <w:r w:rsidRPr="00B4381C">
        <w:rPr>
          <w:rFonts w:ascii="Times New Roman" w:hAnsi="Times New Roman" w:cs="Times New Roman"/>
          <w:noProof/>
          <w:spacing w:val="5"/>
          <w:sz w:val="28"/>
          <w:szCs w:val="28"/>
          <w:lang w:val="tt-RU"/>
        </w:rPr>
        <w:t xml:space="preserve">әзерлек дип кабул иткәннәр. Мәсәлән, Карга боткасын гына </w:t>
      </w:r>
      <w:r w:rsidRPr="00B4381C">
        <w:rPr>
          <w:rFonts w:ascii="Times New Roman" w:hAnsi="Times New Roman" w:cs="Times New Roman"/>
          <w:noProof/>
          <w:spacing w:val="7"/>
          <w:sz w:val="28"/>
          <w:szCs w:val="28"/>
          <w:lang w:val="tt-RU"/>
        </w:rPr>
        <w:t xml:space="preserve">алыйк. Ул шулай ук Нәүрүзнең бер күренеше. Аны икенче </w:t>
      </w:r>
      <w:r w:rsidRPr="00B4381C">
        <w:rPr>
          <w:rFonts w:ascii="Times New Roman" w:hAnsi="Times New Roman" w:cs="Times New Roman"/>
          <w:noProof/>
          <w:sz w:val="28"/>
          <w:szCs w:val="28"/>
          <w:lang w:val="tt-RU"/>
        </w:rPr>
        <w:t>төрле "Дәрә" яки "Зәрә боткасы" дип йөртәләр.</w:t>
      </w:r>
    </w:p>
    <w:p w:rsidR="00EE4B1C" w:rsidRPr="00B4381C" w:rsidRDefault="00EE4B1C" w:rsidP="00B4381C">
      <w:pPr>
        <w:pStyle w:val="a6"/>
        <w:jc w:val="both"/>
        <w:rPr>
          <w:rFonts w:ascii="Times New Roman" w:hAnsi="Times New Roman" w:cs="Times New Roman"/>
          <w:noProof/>
          <w:sz w:val="28"/>
          <w:szCs w:val="28"/>
          <w:lang w:val="tt-RU"/>
        </w:rPr>
      </w:pPr>
      <w:r w:rsidRPr="00B4381C">
        <w:rPr>
          <w:rFonts w:ascii="Times New Roman" w:hAnsi="Times New Roman" w:cs="Times New Roman"/>
          <w:noProof/>
          <w:sz w:val="28"/>
          <w:szCs w:val="28"/>
          <w:lang w:val="tt-RU"/>
        </w:rPr>
        <w:t xml:space="preserve">       Бәйрәм көнне иртән иртүк 8-10 кешелек балалар төркеме урамнарга чыкканнар һәм, йорттан-йортка кереп, "нәүрүз әйтеп", йомырка, ярма җыеп йөргәннәр. Йорт хуҗалары кичтән үк йомыркаларын төрле төскә буяп куйганнар. Соңыннан балалар, бергә җыелып, төрле уеннар уйнап, </w:t>
      </w:r>
      <w:r w:rsidRPr="00B4381C">
        <w:rPr>
          <w:rFonts w:ascii="Times New Roman" w:hAnsi="Times New Roman" w:cs="Times New Roman"/>
          <w:noProof/>
          <w:spacing w:val="15"/>
          <w:sz w:val="28"/>
          <w:szCs w:val="28"/>
          <w:lang w:val="tt-RU"/>
        </w:rPr>
        <w:t xml:space="preserve">йомырка, ботка ашаганнар.Балалардан соң урамнарга </w:t>
      </w:r>
      <w:r w:rsidRPr="00B4381C">
        <w:rPr>
          <w:rFonts w:ascii="Times New Roman" w:hAnsi="Times New Roman" w:cs="Times New Roman"/>
          <w:noProof/>
          <w:spacing w:val="8"/>
          <w:sz w:val="28"/>
          <w:szCs w:val="28"/>
          <w:lang w:val="tt-RU"/>
        </w:rPr>
        <w:t>атларга атланган егетләр чыкканнар. Алар бәйрәмгә чакы</w:t>
      </w:r>
      <w:r w:rsidRPr="00B4381C">
        <w:rPr>
          <w:rFonts w:ascii="Times New Roman" w:hAnsi="Times New Roman" w:cs="Times New Roman"/>
          <w:noProof/>
          <w:spacing w:val="7"/>
          <w:sz w:val="28"/>
          <w:szCs w:val="28"/>
          <w:lang w:val="tt-RU"/>
        </w:rPr>
        <w:t xml:space="preserve">рып, аваз салып йөргәннәр. Бу күренеш "сөрән салу" дип </w:t>
      </w:r>
      <w:r w:rsidRPr="00B4381C">
        <w:rPr>
          <w:rFonts w:ascii="Times New Roman" w:hAnsi="Times New Roman" w:cs="Times New Roman"/>
          <w:noProof/>
          <w:sz w:val="28"/>
          <w:szCs w:val="28"/>
          <w:lang w:val="tt-RU"/>
        </w:rPr>
        <w:t xml:space="preserve">аталган. Яшьләр бергә җыелып, уеннар оештырганнар. </w:t>
      </w:r>
      <w:r w:rsidRPr="00B4381C">
        <w:rPr>
          <w:rFonts w:ascii="Times New Roman" w:hAnsi="Times New Roman" w:cs="Times New Roman"/>
          <w:noProof/>
          <w:spacing w:val="9"/>
          <w:sz w:val="28"/>
          <w:szCs w:val="28"/>
          <w:lang w:val="tt-RU"/>
        </w:rPr>
        <w:t xml:space="preserve">Арадан иң чибәр, уңган кыз Нәүрүзбикә итеп сайланган. </w:t>
      </w:r>
      <w:r w:rsidRPr="00B4381C">
        <w:rPr>
          <w:rFonts w:ascii="Times New Roman" w:hAnsi="Times New Roman" w:cs="Times New Roman"/>
          <w:noProof/>
          <w:sz w:val="28"/>
          <w:szCs w:val="28"/>
          <w:lang w:val="tt-RU"/>
        </w:rPr>
        <w:t>Җыелган халык "нәүрүз" җырлаган, бәетләр әйткәннәр. Нәүрүз көнне кеше күңелендәге гел изгелек кенә булырга тиеш. Ул игелек булып, аның үзенә үк кире кайтачак. Яңа елны ничек каршыласаң, елың шулай үтәр, дип уйлау күңелләрдә өмет уяткан. Кеше бу көнне бурычларыннан да котылырга тырышкан.</w:t>
      </w:r>
    </w:p>
    <w:p w:rsidR="00EE4B1C" w:rsidRPr="00B4381C" w:rsidRDefault="00EE4B1C" w:rsidP="00B4381C">
      <w:pPr>
        <w:pStyle w:val="a6"/>
        <w:jc w:val="both"/>
        <w:rPr>
          <w:rFonts w:ascii="Times New Roman" w:hAnsi="Times New Roman" w:cs="Times New Roman"/>
          <w:noProof/>
          <w:sz w:val="28"/>
          <w:szCs w:val="28"/>
          <w:lang w:val="tt-RU"/>
        </w:rPr>
      </w:pPr>
      <w:r w:rsidRPr="00B4381C">
        <w:rPr>
          <w:rFonts w:ascii="Times New Roman" w:hAnsi="Times New Roman" w:cs="Times New Roman"/>
          <w:noProof/>
          <w:spacing w:val="-12"/>
          <w:sz w:val="28"/>
          <w:szCs w:val="28"/>
          <w:lang w:val="tt-RU"/>
        </w:rPr>
        <w:t xml:space="preserve">          Бу бәйрәмнең рухи байлыгы турында без дә онытмыйк. </w:t>
      </w:r>
      <w:r w:rsidRPr="00B4381C">
        <w:rPr>
          <w:rFonts w:ascii="Times New Roman" w:hAnsi="Times New Roman" w:cs="Times New Roman"/>
          <w:noProof/>
          <w:sz w:val="28"/>
          <w:szCs w:val="28"/>
        </w:rPr>
        <w:t>Аның кешелекле традицияләрен саклыйк һәм баетыйк! Ке</w:t>
      </w:r>
      <w:r w:rsidRPr="00B4381C">
        <w:rPr>
          <w:rFonts w:ascii="Times New Roman" w:hAnsi="Times New Roman" w:cs="Times New Roman"/>
          <w:noProof/>
          <w:spacing w:val="-13"/>
          <w:sz w:val="28"/>
          <w:szCs w:val="28"/>
        </w:rPr>
        <w:t>шеләр, электәге кебек, бу вакытта барлык начар сыйфатларын</w:t>
      </w:r>
      <w:r w:rsidRPr="00B4381C">
        <w:rPr>
          <w:rFonts w:ascii="Times New Roman" w:hAnsi="Times New Roman" w:cs="Times New Roman"/>
          <w:noProof/>
          <w:spacing w:val="-11"/>
          <w:sz w:val="28"/>
          <w:szCs w:val="28"/>
        </w:rPr>
        <w:t>нан аерылырга тырышсын иде. Бәйрәм вакытында уртак ка</w:t>
      </w:r>
      <w:r w:rsidRPr="00B4381C">
        <w:rPr>
          <w:rFonts w:ascii="Times New Roman" w:hAnsi="Times New Roman" w:cs="Times New Roman"/>
          <w:noProof/>
          <w:spacing w:val="-10"/>
          <w:sz w:val="28"/>
          <w:szCs w:val="28"/>
        </w:rPr>
        <w:t>занда пешерелгән аш белән барысын да сыйлау, бөтен кеше</w:t>
      </w:r>
      <w:r w:rsidRPr="00B4381C">
        <w:rPr>
          <w:rFonts w:ascii="Times New Roman" w:hAnsi="Times New Roman" w:cs="Times New Roman"/>
          <w:noProof/>
          <w:sz w:val="28"/>
          <w:szCs w:val="28"/>
        </w:rPr>
        <w:t xml:space="preserve">нең дә тамашага уртак теләкләр белән килү гадәте үзе генә </w:t>
      </w:r>
      <w:r w:rsidRPr="00B4381C">
        <w:rPr>
          <w:rFonts w:ascii="Times New Roman" w:hAnsi="Times New Roman" w:cs="Times New Roman"/>
          <w:noProof/>
          <w:spacing w:val="-11"/>
          <w:sz w:val="28"/>
          <w:szCs w:val="28"/>
        </w:rPr>
        <w:t>дә бик зур мәгънәгә ия бит! Нәүрүз тынычлык, дуслык, тигез</w:t>
      </w:r>
      <w:r w:rsidRPr="00B4381C">
        <w:rPr>
          <w:rFonts w:ascii="Times New Roman" w:hAnsi="Times New Roman" w:cs="Times New Roman"/>
          <w:noProof/>
          <w:sz w:val="28"/>
          <w:szCs w:val="28"/>
        </w:rPr>
        <w:t>лек бәйрәме булып калсын һәм гасырларга барсын!</w:t>
      </w:r>
      <w:r w:rsidRPr="00B4381C">
        <w:rPr>
          <w:rFonts w:ascii="Times New Roman" w:hAnsi="Times New Roman" w:cs="Times New Roman"/>
          <w:noProof/>
          <w:sz w:val="28"/>
          <w:szCs w:val="28"/>
          <w:lang w:val="tt-RU"/>
        </w:rPr>
        <w:t>Кыскасы, Нәүрүз бәйрәме татар халкының тамаша кору традицияләрен, уен-күңел ачу чараларын саклап, үстереп килүче бер йола бәйрәме буларак хәзер дә яшәп килә.</w:t>
      </w:r>
    </w:p>
    <w:p w:rsidR="00902E32" w:rsidRPr="00CF6ABC" w:rsidRDefault="00902E32" w:rsidP="00B4381C">
      <w:pPr>
        <w:spacing w:line="240" w:lineRule="auto"/>
        <w:rPr>
          <w:lang w:val="tt-RU"/>
        </w:rPr>
      </w:pPr>
      <w:bookmarkStart w:id="0" w:name="_GoBack"/>
      <w:bookmarkEnd w:id="0"/>
    </w:p>
    <w:sectPr w:rsidR="00902E32" w:rsidRPr="00CF6ABC" w:rsidSect="004C7C4B">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A3" w:rsidRDefault="009731A3" w:rsidP="00EE4B1C">
      <w:pPr>
        <w:spacing w:after="0" w:line="240" w:lineRule="auto"/>
      </w:pPr>
      <w:r>
        <w:separator/>
      </w:r>
    </w:p>
  </w:endnote>
  <w:endnote w:type="continuationSeparator" w:id="0">
    <w:p w:rsidR="009731A3" w:rsidRDefault="009731A3" w:rsidP="00EE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A3" w:rsidRDefault="009731A3" w:rsidP="00EE4B1C">
      <w:pPr>
        <w:spacing w:after="0" w:line="240" w:lineRule="auto"/>
      </w:pPr>
      <w:r>
        <w:separator/>
      </w:r>
    </w:p>
  </w:footnote>
  <w:footnote w:type="continuationSeparator" w:id="0">
    <w:p w:rsidR="009731A3" w:rsidRDefault="009731A3" w:rsidP="00EE4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4BB"/>
    <w:multiLevelType w:val="multilevel"/>
    <w:tmpl w:val="0D96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A7EB2"/>
    <w:multiLevelType w:val="multilevel"/>
    <w:tmpl w:val="8D3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852BC"/>
    <w:multiLevelType w:val="hybridMultilevel"/>
    <w:tmpl w:val="D64830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70473F"/>
    <w:multiLevelType w:val="multilevel"/>
    <w:tmpl w:val="DB38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A42F72"/>
    <w:multiLevelType w:val="multilevel"/>
    <w:tmpl w:val="AAAE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1C"/>
    <w:rsid w:val="00195BA8"/>
    <w:rsid w:val="00485BB2"/>
    <w:rsid w:val="005049BA"/>
    <w:rsid w:val="0052687D"/>
    <w:rsid w:val="0058308B"/>
    <w:rsid w:val="00823492"/>
    <w:rsid w:val="00856AC7"/>
    <w:rsid w:val="00902E32"/>
    <w:rsid w:val="009731A3"/>
    <w:rsid w:val="00AF291D"/>
    <w:rsid w:val="00B4381C"/>
    <w:rsid w:val="00C3157E"/>
    <w:rsid w:val="00CD1859"/>
    <w:rsid w:val="00CF6ABC"/>
    <w:rsid w:val="00DC1D2B"/>
    <w:rsid w:val="00DD384B"/>
    <w:rsid w:val="00DD5922"/>
    <w:rsid w:val="00EE4B1C"/>
    <w:rsid w:val="00F62514"/>
    <w:rsid w:val="00FF1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E4B1C"/>
    <w:pPr>
      <w:spacing w:after="160" w:line="240" w:lineRule="exact"/>
    </w:pPr>
    <w:rPr>
      <w:rFonts w:ascii="Verdana" w:eastAsia="Times New Roman" w:hAnsi="Verdana" w:cs="Times New Roman"/>
      <w:sz w:val="20"/>
      <w:szCs w:val="20"/>
      <w:lang w:val="en-US" w:eastAsia="en-US"/>
    </w:rPr>
  </w:style>
  <w:style w:type="paragraph" w:styleId="a4">
    <w:name w:val="Balloon Text"/>
    <w:basedOn w:val="a"/>
    <w:link w:val="a5"/>
    <w:uiPriority w:val="99"/>
    <w:semiHidden/>
    <w:unhideWhenUsed/>
    <w:rsid w:val="00EE4B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4B1C"/>
    <w:rPr>
      <w:rFonts w:ascii="Tahoma" w:eastAsiaTheme="minorEastAsia" w:hAnsi="Tahoma" w:cs="Tahoma"/>
      <w:sz w:val="16"/>
      <w:szCs w:val="16"/>
      <w:lang w:eastAsia="ru-RU"/>
    </w:rPr>
  </w:style>
  <w:style w:type="paragraph" w:styleId="a6">
    <w:name w:val="No Spacing"/>
    <w:uiPriority w:val="1"/>
    <w:qFormat/>
    <w:rsid w:val="00EE4B1C"/>
    <w:pPr>
      <w:spacing w:after="0" w:line="240" w:lineRule="auto"/>
    </w:pPr>
  </w:style>
  <w:style w:type="paragraph" w:styleId="a7">
    <w:name w:val="footnote text"/>
    <w:basedOn w:val="a"/>
    <w:link w:val="a8"/>
    <w:uiPriority w:val="99"/>
    <w:semiHidden/>
    <w:unhideWhenUsed/>
    <w:rsid w:val="00EE4B1C"/>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semiHidden/>
    <w:rsid w:val="00EE4B1C"/>
    <w:rPr>
      <w:rFonts w:ascii="Calibri" w:eastAsia="Calibri" w:hAnsi="Calibri" w:cs="Times New Roman"/>
      <w:sz w:val="20"/>
      <w:szCs w:val="20"/>
    </w:rPr>
  </w:style>
  <w:style w:type="paragraph" w:styleId="a9">
    <w:name w:val="header"/>
    <w:basedOn w:val="a"/>
    <w:link w:val="aa"/>
    <w:uiPriority w:val="99"/>
    <w:unhideWhenUsed/>
    <w:rsid w:val="00EE4B1C"/>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EE4B1C"/>
    <w:rPr>
      <w:rFonts w:ascii="Calibri" w:eastAsia="Calibri" w:hAnsi="Calibri" w:cs="Times New Roman"/>
    </w:rPr>
  </w:style>
  <w:style w:type="paragraph" w:styleId="ab">
    <w:name w:val="footer"/>
    <w:basedOn w:val="a"/>
    <w:link w:val="ac"/>
    <w:uiPriority w:val="99"/>
    <w:unhideWhenUsed/>
    <w:rsid w:val="00EE4B1C"/>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EE4B1C"/>
    <w:rPr>
      <w:rFonts w:ascii="Calibri" w:eastAsia="Calibri" w:hAnsi="Calibri" w:cs="Times New Roman"/>
    </w:rPr>
  </w:style>
  <w:style w:type="paragraph" w:styleId="ad">
    <w:name w:val="endnote text"/>
    <w:basedOn w:val="a"/>
    <w:link w:val="ae"/>
    <w:uiPriority w:val="99"/>
    <w:semiHidden/>
    <w:unhideWhenUsed/>
    <w:rsid w:val="00EE4B1C"/>
    <w:pPr>
      <w:spacing w:after="0" w:line="240" w:lineRule="auto"/>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EE4B1C"/>
    <w:rPr>
      <w:rFonts w:ascii="Calibri" w:eastAsia="Calibri" w:hAnsi="Calibri" w:cs="Times New Roman"/>
      <w:sz w:val="20"/>
      <w:szCs w:val="20"/>
    </w:rPr>
  </w:style>
  <w:style w:type="paragraph" w:styleId="af">
    <w:name w:val="List Paragraph"/>
    <w:basedOn w:val="a"/>
    <w:uiPriority w:val="34"/>
    <w:qFormat/>
    <w:rsid w:val="00EE4B1C"/>
    <w:pPr>
      <w:ind w:left="720"/>
      <w:contextualSpacing/>
    </w:pPr>
    <w:rPr>
      <w:rFonts w:ascii="Calibri" w:eastAsia="Calibri" w:hAnsi="Calibri" w:cs="Times New Roman"/>
      <w:lang w:eastAsia="en-US"/>
    </w:rPr>
  </w:style>
  <w:style w:type="character" w:styleId="af0">
    <w:name w:val="footnote reference"/>
    <w:basedOn w:val="a0"/>
    <w:uiPriority w:val="99"/>
    <w:semiHidden/>
    <w:unhideWhenUsed/>
    <w:rsid w:val="00EE4B1C"/>
    <w:rPr>
      <w:vertAlign w:val="superscript"/>
    </w:rPr>
  </w:style>
  <w:style w:type="character" w:styleId="af1">
    <w:name w:val="endnote reference"/>
    <w:basedOn w:val="a0"/>
    <w:uiPriority w:val="99"/>
    <w:semiHidden/>
    <w:unhideWhenUsed/>
    <w:rsid w:val="00EE4B1C"/>
    <w:rPr>
      <w:vertAlign w:val="superscript"/>
    </w:rPr>
  </w:style>
  <w:style w:type="character" w:customStyle="1" w:styleId="apple-converted-space">
    <w:name w:val="apple-converted-space"/>
    <w:basedOn w:val="a0"/>
    <w:rsid w:val="00EE4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E4B1C"/>
    <w:pPr>
      <w:spacing w:after="160" w:line="240" w:lineRule="exact"/>
    </w:pPr>
    <w:rPr>
      <w:rFonts w:ascii="Verdana" w:eastAsia="Times New Roman" w:hAnsi="Verdana" w:cs="Times New Roman"/>
      <w:sz w:val="20"/>
      <w:szCs w:val="20"/>
      <w:lang w:val="en-US" w:eastAsia="en-US"/>
    </w:rPr>
  </w:style>
  <w:style w:type="paragraph" w:styleId="a4">
    <w:name w:val="Balloon Text"/>
    <w:basedOn w:val="a"/>
    <w:link w:val="a5"/>
    <w:uiPriority w:val="99"/>
    <w:semiHidden/>
    <w:unhideWhenUsed/>
    <w:rsid w:val="00EE4B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4B1C"/>
    <w:rPr>
      <w:rFonts w:ascii="Tahoma" w:eastAsiaTheme="minorEastAsia" w:hAnsi="Tahoma" w:cs="Tahoma"/>
      <w:sz w:val="16"/>
      <w:szCs w:val="16"/>
      <w:lang w:eastAsia="ru-RU"/>
    </w:rPr>
  </w:style>
  <w:style w:type="paragraph" w:styleId="a6">
    <w:name w:val="No Spacing"/>
    <w:uiPriority w:val="1"/>
    <w:qFormat/>
    <w:rsid w:val="00EE4B1C"/>
    <w:pPr>
      <w:spacing w:after="0" w:line="240" w:lineRule="auto"/>
    </w:pPr>
  </w:style>
  <w:style w:type="paragraph" w:styleId="a7">
    <w:name w:val="footnote text"/>
    <w:basedOn w:val="a"/>
    <w:link w:val="a8"/>
    <w:uiPriority w:val="99"/>
    <w:semiHidden/>
    <w:unhideWhenUsed/>
    <w:rsid w:val="00EE4B1C"/>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semiHidden/>
    <w:rsid w:val="00EE4B1C"/>
    <w:rPr>
      <w:rFonts w:ascii="Calibri" w:eastAsia="Calibri" w:hAnsi="Calibri" w:cs="Times New Roman"/>
      <w:sz w:val="20"/>
      <w:szCs w:val="20"/>
    </w:rPr>
  </w:style>
  <w:style w:type="paragraph" w:styleId="a9">
    <w:name w:val="header"/>
    <w:basedOn w:val="a"/>
    <w:link w:val="aa"/>
    <w:uiPriority w:val="99"/>
    <w:unhideWhenUsed/>
    <w:rsid w:val="00EE4B1C"/>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EE4B1C"/>
    <w:rPr>
      <w:rFonts w:ascii="Calibri" w:eastAsia="Calibri" w:hAnsi="Calibri" w:cs="Times New Roman"/>
    </w:rPr>
  </w:style>
  <w:style w:type="paragraph" w:styleId="ab">
    <w:name w:val="footer"/>
    <w:basedOn w:val="a"/>
    <w:link w:val="ac"/>
    <w:uiPriority w:val="99"/>
    <w:unhideWhenUsed/>
    <w:rsid w:val="00EE4B1C"/>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EE4B1C"/>
    <w:rPr>
      <w:rFonts w:ascii="Calibri" w:eastAsia="Calibri" w:hAnsi="Calibri" w:cs="Times New Roman"/>
    </w:rPr>
  </w:style>
  <w:style w:type="paragraph" w:styleId="ad">
    <w:name w:val="endnote text"/>
    <w:basedOn w:val="a"/>
    <w:link w:val="ae"/>
    <w:uiPriority w:val="99"/>
    <w:semiHidden/>
    <w:unhideWhenUsed/>
    <w:rsid w:val="00EE4B1C"/>
    <w:pPr>
      <w:spacing w:after="0" w:line="240" w:lineRule="auto"/>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EE4B1C"/>
    <w:rPr>
      <w:rFonts w:ascii="Calibri" w:eastAsia="Calibri" w:hAnsi="Calibri" w:cs="Times New Roman"/>
      <w:sz w:val="20"/>
      <w:szCs w:val="20"/>
    </w:rPr>
  </w:style>
  <w:style w:type="paragraph" w:styleId="af">
    <w:name w:val="List Paragraph"/>
    <w:basedOn w:val="a"/>
    <w:uiPriority w:val="34"/>
    <w:qFormat/>
    <w:rsid w:val="00EE4B1C"/>
    <w:pPr>
      <w:ind w:left="720"/>
      <w:contextualSpacing/>
    </w:pPr>
    <w:rPr>
      <w:rFonts w:ascii="Calibri" w:eastAsia="Calibri" w:hAnsi="Calibri" w:cs="Times New Roman"/>
      <w:lang w:eastAsia="en-US"/>
    </w:rPr>
  </w:style>
  <w:style w:type="character" w:styleId="af0">
    <w:name w:val="footnote reference"/>
    <w:basedOn w:val="a0"/>
    <w:uiPriority w:val="99"/>
    <w:semiHidden/>
    <w:unhideWhenUsed/>
    <w:rsid w:val="00EE4B1C"/>
    <w:rPr>
      <w:vertAlign w:val="superscript"/>
    </w:rPr>
  </w:style>
  <w:style w:type="character" w:styleId="af1">
    <w:name w:val="endnote reference"/>
    <w:basedOn w:val="a0"/>
    <w:uiPriority w:val="99"/>
    <w:semiHidden/>
    <w:unhideWhenUsed/>
    <w:rsid w:val="00EE4B1C"/>
    <w:rPr>
      <w:vertAlign w:val="superscript"/>
    </w:rPr>
  </w:style>
  <w:style w:type="character" w:customStyle="1" w:styleId="apple-converted-space">
    <w:name w:val="apple-converted-space"/>
    <w:basedOn w:val="a0"/>
    <w:rsid w:val="00EE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D535-6EFB-4882-88D0-439B1EB2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ильсияр</dc:creator>
  <cp:lastModifiedBy>школа</cp:lastModifiedBy>
  <cp:revision>3</cp:revision>
  <dcterms:created xsi:type="dcterms:W3CDTF">2016-01-22T08:47:00Z</dcterms:created>
  <dcterms:modified xsi:type="dcterms:W3CDTF">2017-03-13T06:43:00Z</dcterms:modified>
</cp:coreProperties>
</file>