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F7" w:rsidRPr="00165728" w:rsidRDefault="00971DF7" w:rsidP="00971DF7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971DF7" w:rsidRPr="00165728" w:rsidRDefault="00971DF7" w:rsidP="00971DF7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Анферова</w:t>
      </w:r>
      <w:proofErr w:type="spellEnd"/>
    </w:p>
    <w:p w:rsidR="00971DF7" w:rsidRPr="00165728" w:rsidRDefault="00971DF7" w:rsidP="00971DF7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Анастасия</w:t>
      </w:r>
    </w:p>
    <w:p w:rsidR="00971DF7" w:rsidRPr="00165728" w:rsidRDefault="00971DF7" w:rsidP="00971DF7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Борисовна</w:t>
      </w:r>
    </w:p>
    <w:p w:rsidR="00971DF7" w:rsidRPr="00165728" w:rsidRDefault="00971DF7" w:rsidP="00971DF7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10</w:t>
      </w:r>
    </w:p>
    <w:p w:rsidR="00971DF7" w:rsidRPr="00165728" w:rsidRDefault="00971DF7" w:rsidP="00971D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 МБОУ башкирский лицей </w:t>
      </w:r>
      <w:proofErr w:type="spellStart"/>
      <w:r>
        <w:rPr>
          <w:sz w:val="28"/>
          <w:szCs w:val="28"/>
        </w:rPr>
        <w:t>им.М.Бурангулова</w:t>
      </w:r>
      <w:proofErr w:type="spellEnd"/>
    </w:p>
    <w:p w:rsidR="00971DF7" w:rsidRPr="00165728" w:rsidRDefault="00971DF7" w:rsidP="00971D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Село Раевский</w:t>
      </w:r>
    </w:p>
    <w:p w:rsidR="00971DF7" w:rsidRPr="00165728" w:rsidRDefault="00971DF7" w:rsidP="00971DF7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Альшеевский</w:t>
      </w:r>
      <w:proofErr w:type="spellEnd"/>
    </w:p>
    <w:p w:rsidR="00971DF7" w:rsidRDefault="00971DF7" w:rsidP="00971DF7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Анферова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Мавруровна</w:t>
      </w:r>
      <w:proofErr w:type="spellEnd"/>
    </w:p>
    <w:p w:rsidR="00971DF7" w:rsidRDefault="00971DF7" w:rsidP="00971DF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71DF7" w:rsidRPr="00165728" w:rsidRDefault="00971DF7" w:rsidP="00971D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Задача 1.</w:t>
      </w:r>
    </w:p>
    <w:p w:rsidR="00162C01" w:rsidRDefault="00971DF7">
      <w:r w:rsidRPr="00971DF7">
        <w:rPr>
          <w:noProof/>
        </w:rPr>
        <w:drawing>
          <wp:inline distT="0" distB="0" distL="0" distR="0">
            <wp:extent cx="5838825" cy="50962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F7" w:rsidRDefault="00971DF7">
      <w:r>
        <w:t>Решение.</w:t>
      </w:r>
    </w:p>
    <w:p w:rsidR="00971DF7" w:rsidRDefault="00971DF7">
      <w:r>
        <w:t xml:space="preserve">Предположим, что </w:t>
      </w:r>
      <w:proofErr w:type="spellStart"/>
      <w:r>
        <w:t>х</w:t>
      </w:r>
      <w:proofErr w:type="spellEnd"/>
      <w:r>
        <w:t xml:space="preserve"> существует. Тогда </w:t>
      </w:r>
      <w:proofErr w:type="spellStart"/>
      <w:r>
        <w:t>х+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= а </w:t>
      </w:r>
      <w:proofErr w:type="gramStart"/>
      <w:r>
        <w:t>–р</w:t>
      </w:r>
      <w:proofErr w:type="gramEnd"/>
      <w:r>
        <w:t>ациональное число. Отсюда х= а-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. Но тогда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+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(а-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+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- 3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974C9">
        <w:t xml:space="preserve"> +6а - 2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B974C9">
        <w:t xml:space="preserve"> +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B974C9">
        <w:t xml:space="preserve">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B974C9">
        <w:t xml:space="preserve"> + 6а –(3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974C9">
        <w:t xml:space="preserve"> +1)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B974C9">
        <w:t>.. Это число будет рациональным только, если 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974C9">
        <w:t xml:space="preserve"> +1=0. </w:t>
      </w:r>
      <w:r w:rsidR="00331C84">
        <w:t xml:space="preserve">А полученная сумма всегда  положительна. </w:t>
      </w:r>
      <w:r w:rsidR="00B974C9">
        <w:t>Получили противоречие. Следовательно, такого числа х не существует.</w:t>
      </w:r>
    </w:p>
    <w:p w:rsidR="00B974C9" w:rsidRDefault="00B974C9">
      <w:r>
        <w:t>Ответ. Не существует.</w:t>
      </w:r>
    </w:p>
    <w:p w:rsidR="00B974C9" w:rsidRDefault="00B974C9"/>
    <w:p w:rsidR="002E7B43" w:rsidRDefault="002E7B43">
      <w:r>
        <w:t>Задача 2.</w:t>
      </w:r>
    </w:p>
    <w:p w:rsidR="002E7B43" w:rsidRDefault="002E7B43">
      <w:r w:rsidRPr="002E7B43">
        <w:rPr>
          <w:noProof/>
        </w:rPr>
        <w:drawing>
          <wp:inline distT="0" distB="0" distL="0" distR="0">
            <wp:extent cx="5838825" cy="109298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9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43" w:rsidRDefault="002E7B43"/>
    <w:p w:rsidR="002E7B43" w:rsidRDefault="002E7B43">
      <w:r>
        <w:t>Решение.</w:t>
      </w:r>
    </w:p>
    <w:p w:rsidR="00C85342" w:rsidRDefault="002E7B43">
      <w:r>
        <w:t xml:space="preserve">Сначала посчитаю способы, которыми можно покрасить забор, так, чтобы любые две соседние доски были покрашены в различные цвета. Первую доску можно покрасить любой из трех красок, </w:t>
      </w:r>
      <w:r w:rsidR="00C85342">
        <w:t xml:space="preserve">вторую – одной из двух оставшихся, третью – одной из двух красок, </w:t>
      </w:r>
      <w:r>
        <w:t>отличающихся по цвету</w:t>
      </w:r>
      <w:r w:rsidR="00C85342">
        <w:t xml:space="preserve"> от второй доски, и т.д. Т.о. число способов равно </w:t>
      </w:r>
    </w:p>
    <w:p w:rsidR="002E7B43" w:rsidRDefault="00C85342">
      <w:r>
        <w:t>3 ·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  <w:r>
        <w:t xml:space="preserve"> = 1536. В полученное число вошли и способы покраски забора в два цвета. Число таких способов равно 6 (первую доску можно покрасить тремя способами, вторую двумя, далее покраска определяется однозначно). Итого 1536 - 6 = 1530 способов.</w:t>
      </w:r>
    </w:p>
    <w:p w:rsidR="00C85342" w:rsidRDefault="00C85342">
      <w:r>
        <w:t>Ответ. 1530 способов.</w:t>
      </w:r>
    </w:p>
    <w:p w:rsidR="002F44A4" w:rsidRDefault="002F44A4"/>
    <w:sectPr w:rsidR="002F44A4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DF7"/>
    <w:rsid w:val="00162C01"/>
    <w:rsid w:val="002C435B"/>
    <w:rsid w:val="002E7B43"/>
    <w:rsid w:val="002F44A4"/>
    <w:rsid w:val="00331C84"/>
    <w:rsid w:val="00971DF7"/>
    <w:rsid w:val="00B974C9"/>
    <w:rsid w:val="00C85342"/>
    <w:rsid w:val="00E231D8"/>
    <w:rsid w:val="00FD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723"/>
    <w:rPr>
      <w:b/>
      <w:bCs/>
    </w:rPr>
  </w:style>
  <w:style w:type="paragraph" w:styleId="a4">
    <w:name w:val="Normal (Web)"/>
    <w:basedOn w:val="a"/>
    <w:semiHidden/>
    <w:rsid w:val="00971DF7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971D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DF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71D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2017-02-27T16:10:00Z</dcterms:created>
  <dcterms:modified xsi:type="dcterms:W3CDTF">2017-02-27T16:51:00Z</dcterms:modified>
</cp:coreProperties>
</file>