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4CC" w:rsidRPr="00BD2F0A" w:rsidRDefault="005E78A4" w:rsidP="005E78A4">
      <w:pPr>
        <w:tabs>
          <w:tab w:val="left" w:pos="993"/>
        </w:tabs>
        <w:spacing w:after="0" w:line="240" w:lineRule="auto"/>
        <w:rPr>
          <w:u w:val="single"/>
        </w:rPr>
      </w:pPr>
      <w:r w:rsidRPr="00BD2F0A">
        <w:rPr>
          <w:u w:val="single"/>
        </w:rPr>
        <w:t>Задание 1</w:t>
      </w:r>
      <w:r w:rsidR="00BD2F0A" w:rsidRPr="00BD2F0A">
        <w:rPr>
          <w:u w:val="single"/>
        </w:rPr>
        <w:t>.</w:t>
      </w:r>
    </w:p>
    <w:p w:rsidR="005E78A4" w:rsidRDefault="005E78A4" w:rsidP="005E78A4">
      <w:pPr>
        <w:tabs>
          <w:tab w:val="left" w:pos="993"/>
        </w:tabs>
        <w:spacing w:after="0" w:line="240" w:lineRule="auto"/>
      </w:pPr>
    </w:p>
    <w:p w:rsidR="003B50C2" w:rsidRDefault="003B50C2" w:rsidP="003B50C2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rPr>
          <w:i/>
        </w:rPr>
      </w:pPr>
      <w:r w:rsidRPr="006772FE">
        <w:rPr>
          <w:i/>
        </w:rPr>
        <w:t xml:space="preserve">В свободное время Виталий рисовал </w:t>
      </w:r>
      <w:r w:rsidRPr="003B50C2">
        <w:rPr>
          <w:b/>
          <w:i/>
          <w:u w:val="single"/>
        </w:rPr>
        <w:t>и лепил</w:t>
      </w:r>
      <w:r>
        <w:rPr>
          <w:b/>
          <w:i/>
          <w:u w:val="single"/>
        </w:rPr>
        <w:t xml:space="preserve">. </w:t>
      </w:r>
    </w:p>
    <w:p w:rsidR="003B50C2" w:rsidRPr="003B50C2" w:rsidRDefault="003B50C2" w:rsidP="003B50C2">
      <w:pPr>
        <w:pStyle w:val="a3"/>
        <w:tabs>
          <w:tab w:val="left" w:pos="993"/>
        </w:tabs>
        <w:spacing w:after="0" w:line="240" w:lineRule="auto"/>
      </w:pPr>
      <w:r>
        <w:rPr>
          <w:i/>
        </w:rPr>
        <w:t xml:space="preserve">«и </w:t>
      </w:r>
      <w:proofErr w:type="gramStart"/>
      <w:r>
        <w:rPr>
          <w:i/>
        </w:rPr>
        <w:t>л</w:t>
      </w:r>
      <w:r w:rsidRPr="003B50C2">
        <w:rPr>
          <w:i/>
        </w:rPr>
        <w:t>[</w:t>
      </w:r>
      <w:proofErr w:type="gramEnd"/>
      <w:r>
        <w:rPr>
          <w:i/>
        </w:rPr>
        <w:t>и</w:t>
      </w:r>
      <w:r w:rsidRPr="003B50C2">
        <w:rPr>
          <w:i/>
        </w:rPr>
        <w:t>]</w:t>
      </w:r>
      <w:r>
        <w:rPr>
          <w:i/>
        </w:rPr>
        <w:t xml:space="preserve">пил» можно услышать как «или пил», </w:t>
      </w:r>
      <w:r>
        <w:t xml:space="preserve">т.е. звуковое </w:t>
      </w:r>
      <w:r w:rsidRPr="003B50C2">
        <w:rPr>
          <w:iCs/>
          <w:color w:val="000000"/>
        </w:rPr>
        <w:t xml:space="preserve">переразложение </w:t>
      </w:r>
      <w:r>
        <w:rPr>
          <w:iCs/>
          <w:color w:val="000000"/>
        </w:rPr>
        <w:t xml:space="preserve">приведет </w:t>
      </w:r>
      <w:r w:rsidRPr="003B50C2">
        <w:rPr>
          <w:iCs/>
          <w:color w:val="000000"/>
        </w:rPr>
        <w:t>к двусмысленности</w:t>
      </w:r>
      <w:r>
        <w:rPr>
          <w:iCs/>
          <w:color w:val="000000"/>
        </w:rPr>
        <w:t xml:space="preserve">. </w:t>
      </w:r>
      <w:r>
        <w:t>Возможный исправленный вариант: «В свободное время Виталий занимался лепкой и рисованием».</w:t>
      </w:r>
    </w:p>
    <w:p w:rsidR="004618E8" w:rsidRPr="004618E8" w:rsidRDefault="005E78A4" w:rsidP="005E78A4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</w:pPr>
      <w:r w:rsidRPr="005E78A4">
        <w:rPr>
          <w:i/>
        </w:rPr>
        <w:t xml:space="preserve">Послы Аргентины и </w:t>
      </w:r>
      <w:r w:rsidRPr="005E78A4">
        <w:rPr>
          <w:b/>
          <w:i/>
        </w:rPr>
        <w:t>Чили</w:t>
      </w:r>
      <w:r w:rsidRPr="005E78A4">
        <w:rPr>
          <w:i/>
        </w:rPr>
        <w:t xml:space="preserve"> вру</w:t>
      </w:r>
      <w:r w:rsidRPr="005E78A4">
        <w:rPr>
          <w:b/>
          <w:i/>
        </w:rPr>
        <w:t>чили</w:t>
      </w:r>
      <w:r w:rsidRPr="005E78A4">
        <w:rPr>
          <w:i/>
        </w:rPr>
        <w:t xml:space="preserve"> верительные грамоты президенту</w:t>
      </w:r>
      <w:r w:rsidR="004618E8">
        <w:rPr>
          <w:i/>
        </w:rPr>
        <w:t xml:space="preserve">. </w:t>
      </w:r>
    </w:p>
    <w:p w:rsidR="005E78A4" w:rsidRDefault="004618E8" w:rsidP="004618E8">
      <w:pPr>
        <w:pStyle w:val="a3"/>
        <w:tabs>
          <w:tab w:val="left" w:pos="993"/>
        </w:tabs>
        <w:spacing w:after="0" w:line="240" w:lineRule="auto"/>
      </w:pPr>
      <w:proofErr w:type="spellStart"/>
      <w:r>
        <w:t>А</w:t>
      </w:r>
      <w:r w:rsidR="005E78A4">
        <w:t>вторифма</w:t>
      </w:r>
      <w:proofErr w:type="spellEnd"/>
      <w:r w:rsidR="005E78A4">
        <w:t xml:space="preserve"> «Чили» </w:t>
      </w:r>
      <w:r>
        <w:t>- «</w:t>
      </w:r>
      <w:r w:rsidR="005E78A4">
        <w:t xml:space="preserve">вручили» мешает </w:t>
      </w:r>
      <w:r>
        <w:t>благозвучию</w:t>
      </w:r>
      <w:r w:rsidR="005E78A4">
        <w:t>. Можно заменить следующим образом: «Послы Аргентины и Чили передали верительные грамоты президенту</w:t>
      </w:r>
    </w:p>
    <w:p w:rsidR="004618E8" w:rsidRDefault="004618E8" w:rsidP="004618E8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rPr>
          <w:i/>
        </w:rPr>
      </w:pPr>
      <w:r w:rsidRPr="004618E8">
        <w:rPr>
          <w:b/>
          <w:i/>
          <w:u w:val="single"/>
        </w:rPr>
        <w:t>С</w:t>
      </w:r>
      <w:r>
        <w:rPr>
          <w:i/>
        </w:rPr>
        <w:t>а</w:t>
      </w:r>
      <w:r w:rsidRPr="006772FE">
        <w:rPr>
          <w:i/>
        </w:rPr>
        <w:t>мое вы</w:t>
      </w:r>
      <w:r w:rsidRPr="004618E8">
        <w:rPr>
          <w:b/>
          <w:i/>
          <w:u w:val="single"/>
        </w:rPr>
        <w:t>с</w:t>
      </w:r>
      <w:r w:rsidRPr="006772FE">
        <w:rPr>
          <w:i/>
        </w:rPr>
        <w:t>окое ма</w:t>
      </w:r>
      <w:r w:rsidRPr="004618E8">
        <w:rPr>
          <w:b/>
          <w:i/>
          <w:u w:val="single"/>
        </w:rPr>
        <w:t>с</w:t>
      </w:r>
      <w:r w:rsidRPr="006772FE">
        <w:rPr>
          <w:i/>
        </w:rPr>
        <w:t>терство арти</w:t>
      </w:r>
      <w:r w:rsidRPr="004618E8">
        <w:rPr>
          <w:b/>
          <w:i/>
          <w:u w:val="single"/>
        </w:rPr>
        <w:t>с</w:t>
      </w:r>
      <w:r w:rsidRPr="006772FE">
        <w:rPr>
          <w:i/>
        </w:rPr>
        <w:t xml:space="preserve">та не </w:t>
      </w:r>
      <w:r w:rsidRPr="004618E8">
        <w:rPr>
          <w:b/>
          <w:i/>
          <w:u w:val="single"/>
        </w:rPr>
        <w:t>с</w:t>
      </w:r>
      <w:r w:rsidRPr="006772FE">
        <w:rPr>
          <w:i/>
        </w:rPr>
        <w:t>па</w:t>
      </w:r>
      <w:r w:rsidRPr="004618E8">
        <w:rPr>
          <w:b/>
          <w:i/>
          <w:u w:val="single"/>
        </w:rPr>
        <w:t>с</w:t>
      </w:r>
      <w:r w:rsidRPr="006772FE">
        <w:rPr>
          <w:i/>
        </w:rPr>
        <w:t xml:space="preserve">ет </w:t>
      </w:r>
      <w:r w:rsidRPr="004618E8">
        <w:rPr>
          <w:b/>
          <w:i/>
          <w:u w:val="single"/>
        </w:rPr>
        <w:t>с</w:t>
      </w:r>
      <w:r w:rsidRPr="006772FE">
        <w:rPr>
          <w:i/>
        </w:rPr>
        <w:t xml:space="preserve">ценария, но </w:t>
      </w:r>
      <w:r w:rsidRPr="004618E8">
        <w:rPr>
          <w:b/>
          <w:i/>
          <w:u w:val="single"/>
        </w:rPr>
        <w:t>с</w:t>
      </w:r>
      <w:r w:rsidRPr="006772FE">
        <w:rPr>
          <w:i/>
        </w:rPr>
        <w:t xml:space="preserve">мелая </w:t>
      </w:r>
      <w:r w:rsidRPr="004618E8">
        <w:rPr>
          <w:b/>
          <w:i/>
          <w:u w:val="single"/>
        </w:rPr>
        <w:t>с</w:t>
      </w:r>
      <w:r w:rsidRPr="004618E8">
        <w:rPr>
          <w:i/>
        </w:rPr>
        <w:t>ц</w:t>
      </w:r>
      <w:r w:rsidRPr="006772FE">
        <w:rPr>
          <w:i/>
        </w:rPr>
        <w:t xml:space="preserve">ена </w:t>
      </w:r>
      <w:r w:rsidRPr="004618E8">
        <w:rPr>
          <w:b/>
          <w:i/>
          <w:u w:val="single"/>
        </w:rPr>
        <w:t>с</w:t>
      </w:r>
      <w:r w:rsidRPr="006772FE">
        <w:rPr>
          <w:i/>
        </w:rPr>
        <w:t xml:space="preserve">может </w:t>
      </w:r>
      <w:r w:rsidRPr="004618E8">
        <w:rPr>
          <w:b/>
          <w:i/>
          <w:u w:val="single"/>
        </w:rPr>
        <w:t>с</w:t>
      </w:r>
      <w:r w:rsidRPr="006772FE">
        <w:rPr>
          <w:i/>
        </w:rPr>
        <w:t xml:space="preserve">пасти </w:t>
      </w:r>
      <w:r w:rsidRPr="004618E8">
        <w:rPr>
          <w:b/>
          <w:i/>
          <w:u w:val="single"/>
        </w:rPr>
        <w:t>с</w:t>
      </w:r>
      <w:r w:rsidRPr="006772FE">
        <w:rPr>
          <w:i/>
        </w:rPr>
        <w:t>лабых актеров.</w:t>
      </w:r>
      <w:r>
        <w:rPr>
          <w:i/>
        </w:rPr>
        <w:t xml:space="preserve"> </w:t>
      </w:r>
      <w:r>
        <w:t>Возможный исправленный вариант: «</w:t>
      </w:r>
      <w:r w:rsidR="003B50C2">
        <w:t>Плохой сценарий не спасет прекрасная актерская игра, но необычная сцена может преобразить и слабого артиста»</w:t>
      </w:r>
    </w:p>
    <w:p w:rsidR="004618E8" w:rsidRPr="006772FE" w:rsidRDefault="004618E8" w:rsidP="004618E8">
      <w:pPr>
        <w:pStyle w:val="a3"/>
        <w:tabs>
          <w:tab w:val="left" w:pos="993"/>
        </w:tabs>
        <w:spacing w:after="0" w:line="240" w:lineRule="auto"/>
        <w:rPr>
          <w:i/>
        </w:rPr>
      </w:pPr>
      <w:r>
        <w:t xml:space="preserve">Недостатком предложения являются избыточные звуковые повторы. </w:t>
      </w:r>
    </w:p>
    <w:p w:rsidR="004618E8" w:rsidRDefault="005E78A4" w:rsidP="005E78A4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</w:pPr>
      <w:r w:rsidRPr="005E78A4">
        <w:rPr>
          <w:i/>
        </w:rPr>
        <w:t xml:space="preserve">В пособии дается понятие об </w:t>
      </w:r>
      <w:proofErr w:type="gramStart"/>
      <w:r w:rsidRPr="005E78A4">
        <w:rPr>
          <w:i/>
        </w:rPr>
        <w:t>орфоэп</w:t>
      </w:r>
      <w:r w:rsidRPr="005E78A4">
        <w:rPr>
          <w:b/>
          <w:i/>
          <w:u w:val="single"/>
        </w:rPr>
        <w:t>ии</w:t>
      </w:r>
      <w:proofErr w:type="gramEnd"/>
      <w:r w:rsidRPr="005E78A4">
        <w:rPr>
          <w:b/>
          <w:i/>
          <w:u w:val="single"/>
        </w:rPr>
        <w:t xml:space="preserve"> и и</w:t>
      </w:r>
      <w:r w:rsidRPr="005E78A4">
        <w:rPr>
          <w:i/>
        </w:rPr>
        <w:t>зучаются ее правила</w:t>
      </w:r>
      <w:r w:rsidR="004618E8">
        <w:t xml:space="preserve">. </w:t>
      </w:r>
    </w:p>
    <w:p w:rsidR="005E78A4" w:rsidRDefault="004618E8" w:rsidP="004618E8">
      <w:pPr>
        <w:pStyle w:val="a3"/>
        <w:tabs>
          <w:tab w:val="left" w:pos="993"/>
        </w:tabs>
        <w:spacing w:after="0" w:line="240" w:lineRule="auto"/>
      </w:pPr>
      <w:r w:rsidRPr="004618E8">
        <w:t>З</w:t>
      </w:r>
      <w:r w:rsidR="00AA41AF" w:rsidRPr="004618E8">
        <w:t>ияние</w:t>
      </w:r>
      <w:r w:rsidRPr="004618E8">
        <w:t xml:space="preserve"> или хиатус</w:t>
      </w:r>
      <w:r w:rsidR="00AA41AF">
        <w:rPr>
          <w:i/>
        </w:rPr>
        <w:t xml:space="preserve">, </w:t>
      </w:r>
      <w:r w:rsidR="00AA41AF">
        <w:t xml:space="preserve">т. е. </w:t>
      </w:r>
      <w:r w:rsidR="005E78A4">
        <w:t xml:space="preserve">стечение нескольких гласных подряд, является в данном случае речевой ошибкой (в некоторых случаях зияние – стилистический </w:t>
      </w:r>
      <w:r>
        <w:t>прием)</w:t>
      </w:r>
      <w:r w:rsidR="005E78A4">
        <w:t>.  Устранить зияние можно с помощью элизии</w:t>
      </w:r>
      <w:r w:rsidR="00AA41AF">
        <w:t xml:space="preserve"> или подбора</w:t>
      </w:r>
      <w:r w:rsidR="005E78A4">
        <w:t xml:space="preserve"> фразы, не искажающей смысл первоначальной. Возможный исправленный вариант: «В пособии дается понятие об орфоэпии, приводятся нормы произношения»</w:t>
      </w:r>
    </w:p>
    <w:p w:rsidR="004618E8" w:rsidRPr="004618E8" w:rsidRDefault="00AA41AF" w:rsidP="005E78A4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</w:pPr>
      <w:r>
        <w:rPr>
          <w:i/>
        </w:rPr>
        <w:t xml:space="preserve">Последний </w:t>
      </w:r>
      <w:r w:rsidRPr="004618E8">
        <w:rPr>
          <w:b/>
          <w:i/>
          <w:u w:val="single"/>
        </w:rPr>
        <w:t>в</w:t>
      </w:r>
      <w:r w:rsidRPr="006772FE">
        <w:rPr>
          <w:i/>
        </w:rPr>
        <w:t xml:space="preserve">знос </w:t>
      </w:r>
      <w:r w:rsidRPr="004618E8">
        <w:rPr>
          <w:b/>
          <w:i/>
          <w:u w:val="single"/>
        </w:rPr>
        <w:t xml:space="preserve">в </w:t>
      </w:r>
      <w:r w:rsidRPr="006772FE">
        <w:rPr>
          <w:i/>
        </w:rPr>
        <w:t>копилку спортивных наград сделали н</w:t>
      </w:r>
      <w:r w:rsidRPr="00AA41AF">
        <w:rPr>
          <w:b/>
          <w:i/>
          <w:u w:val="single"/>
        </w:rPr>
        <w:t>аши шаши</w:t>
      </w:r>
      <w:r w:rsidRPr="006772FE">
        <w:rPr>
          <w:i/>
        </w:rPr>
        <w:t>сты</w:t>
      </w:r>
      <w:r w:rsidR="004618E8">
        <w:rPr>
          <w:i/>
        </w:rPr>
        <w:t>.</w:t>
      </w:r>
    </w:p>
    <w:p w:rsidR="005E78A4" w:rsidRDefault="00AA41AF" w:rsidP="004618E8">
      <w:pPr>
        <w:pStyle w:val="a3"/>
        <w:tabs>
          <w:tab w:val="left" w:pos="993"/>
        </w:tabs>
        <w:spacing w:after="0" w:line="240" w:lineRule="auto"/>
      </w:pPr>
      <w:r>
        <w:rPr>
          <w:i/>
        </w:rPr>
        <w:t xml:space="preserve"> </w:t>
      </w:r>
      <w:r w:rsidR="004618E8">
        <w:t xml:space="preserve">Благозвучие нарушает повтор звука </w:t>
      </w:r>
      <w:r w:rsidR="004618E8" w:rsidRPr="004618E8">
        <w:t>[</w:t>
      </w:r>
      <w:proofErr w:type="gramStart"/>
      <w:r w:rsidR="004618E8">
        <w:t>в</w:t>
      </w:r>
      <w:proofErr w:type="gramEnd"/>
      <w:r w:rsidR="004618E8" w:rsidRPr="004618E8">
        <w:t>]</w:t>
      </w:r>
      <w:r w:rsidR="004618E8">
        <w:t xml:space="preserve"> </w:t>
      </w:r>
      <w:proofErr w:type="gramStart"/>
      <w:r w:rsidR="004618E8">
        <w:t>в</w:t>
      </w:r>
      <w:proofErr w:type="gramEnd"/>
      <w:r w:rsidR="004618E8">
        <w:t xml:space="preserve"> рядом стоящих словах и избыточное использование шипящих. Возможный исправленный вариант: «Шашисты также подтвердили славу российского спорта».</w:t>
      </w:r>
    </w:p>
    <w:p w:rsidR="005E78A4" w:rsidRDefault="005E78A4" w:rsidP="005E78A4">
      <w:pPr>
        <w:tabs>
          <w:tab w:val="left" w:pos="993"/>
        </w:tabs>
        <w:spacing w:after="0" w:line="240" w:lineRule="auto"/>
      </w:pPr>
    </w:p>
    <w:p w:rsidR="005E78A4" w:rsidRPr="00BD2F0A" w:rsidRDefault="005E78A4" w:rsidP="005E78A4">
      <w:pPr>
        <w:tabs>
          <w:tab w:val="left" w:pos="993"/>
        </w:tabs>
        <w:spacing w:after="0" w:line="240" w:lineRule="auto"/>
        <w:rPr>
          <w:u w:val="single"/>
        </w:rPr>
      </w:pPr>
      <w:r w:rsidRPr="00BD2F0A">
        <w:rPr>
          <w:u w:val="single"/>
        </w:rPr>
        <w:t>Задание 2</w:t>
      </w:r>
      <w:r w:rsidR="00BD2F0A" w:rsidRPr="00BD2F0A">
        <w:rPr>
          <w:u w:val="single"/>
        </w:rPr>
        <w:t>.</w:t>
      </w:r>
    </w:p>
    <w:p w:rsidR="005E78A4" w:rsidRDefault="005E78A4" w:rsidP="005E78A4">
      <w:pPr>
        <w:tabs>
          <w:tab w:val="left" w:pos="993"/>
        </w:tabs>
        <w:spacing w:after="0" w:line="240" w:lineRule="auto"/>
      </w:pPr>
    </w:p>
    <w:p w:rsidR="005E78A4" w:rsidRDefault="00BD2F0A" w:rsidP="005E78A4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</w:pPr>
      <w:r>
        <w:t xml:space="preserve">Имя Лука обозначает </w:t>
      </w:r>
      <w:r>
        <w:rPr>
          <w:i/>
        </w:rPr>
        <w:t>«свет».</w:t>
      </w:r>
      <w:r w:rsidR="005E78A4">
        <w:t xml:space="preserve"> Можно предположить, что слово «лучина» родственно по происхождению. </w:t>
      </w:r>
    </w:p>
    <w:p w:rsidR="005E78A4" w:rsidRDefault="005E78A4" w:rsidP="005E78A4">
      <w:pPr>
        <w:pStyle w:val="a3"/>
        <w:tabs>
          <w:tab w:val="left" w:pos="993"/>
        </w:tabs>
        <w:spacing w:after="0" w:line="240" w:lineRule="auto"/>
      </w:pPr>
      <w:r>
        <w:t>Лучина (устар.) – щепка, употреблявшаяся в старину для освещения избы</w:t>
      </w:r>
    </w:p>
    <w:p w:rsidR="005E78A4" w:rsidRDefault="00BD2F0A" w:rsidP="005E78A4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</w:pPr>
      <w:r>
        <w:t xml:space="preserve">Имя Кондрат (Кондратий) означает </w:t>
      </w:r>
      <w:r w:rsidR="005E78A4">
        <w:t>«</w:t>
      </w:r>
      <w:r>
        <w:rPr>
          <w:i/>
        </w:rPr>
        <w:t>ч</w:t>
      </w:r>
      <w:r w:rsidR="005E78A4" w:rsidRPr="006772FE">
        <w:rPr>
          <w:i/>
        </w:rPr>
        <w:t>етырехугольный, широкоплечий</w:t>
      </w:r>
      <w:r w:rsidR="005E78A4">
        <w:t xml:space="preserve">»  </w:t>
      </w:r>
    </w:p>
    <w:p w:rsidR="005E78A4" w:rsidRDefault="005E78A4" w:rsidP="005E78A4">
      <w:pPr>
        <w:pStyle w:val="a3"/>
        <w:tabs>
          <w:tab w:val="left" w:pos="993"/>
        </w:tabs>
        <w:spacing w:after="0" w:line="240" w:lineRule="auto"/>
      </w:pPr>
      <w:r>
        <w:t>Нарицательное существительное в составе фразеологизма «</w:t>
      </w:r>
      <w:proofErr w:type="spellStart"/>
      <w:r>
        <w:t>кондратий</w:t>
      </w:r>
      <w:proofErr w:type="spellEnd"/>
      <w:r w:rsidRPr="005E78A4">
        <w:t>/</w:t>
      </w:r>
      <w:r>
        <w:t xml:space="preserve">кондрашка </w:t>
      </w:r>
      <w:proofErr w:type="gramStart"/>
      <w:r>
        <w:t>хватил</w:t>
      </w:r>
      <w:proofErr w:type="gramEnd"/>
      <w:r w:rsidRPr="005E78A4">
        <w:t>/</w:t>
      </w:r>
      <w:r>
        <w:t xml:space="preserve">хватит», означающее </w:t>
      </w:r>
      <w:r w:rsidR="00BD2F0A">
        <w:t>внезапную смерть, паралич.</w:t>
      </w:r>
    </w:p>
    <w:p w:rsidR="00BD2F0A" w:rsidRDefault="00BD2F0A" w:rsidP="00BD2F0A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</w:pPr>
      <w:r>
        <w:t xml:space="preserve">Имя </w:t>
      </w:r>
      <w:proofErr w:type="spellStart"/>
      <w:r>
        <w:t>Аверьян</w:t>
      </w:r>
      <w:proofErr w:type="spellEnd"/>
      <w:r>
        <w:t xml:space="preserve"> означает «</w:t>
      </w:r>
      <w:r w:rsidRPr="006772FE">
        <w:rPr>
          <w:i/>
        </w:rPr>
        <w:t>Непобедимый</w:t>
      </w:r>
      <w:r>
        <w:t xml:space="preserve">» </w:t>
      </w:r>
    </w:p>
    <w:p w:rsidR="00BD2F0A" w:rsidRPr="00BD2F0A" w:rsidRDefault="00BD2F0A" w:rsidP="00BD2F0A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</w:pPr>
      <w:r>
        <w:t xml:space="preserve">Имена Марфа, Марта и Кира обозначают </w:t>
      </w:r>
      <w:r>
        <w:rPr>
          <w:i/>
        </w:rPr>
        <w:t>«госпожа»</w:t>
      </w:r>
    </w:p>
    <w:p w:rsidR="00BD2F0A" w:rsidRDefault="00BD2F0A" w:rsidP="00BD2F0A">
      <w:pPr>
        <w:pStyle w:val="a3"/>
        <w:tabs>
          <w:tab w:val="left" w:pos="993"/>
        </w:tabs>
        <w:spacing w:after="0" w:line="240" w:lineRule="auto"/>
        <w:rPr>
          <w:i/>
        </w:rPr>
      </w:pPr>
    </w:p>
    <w:p w:rsidR="00BD2F0A" w:rsidRPr="00BD2F0A" w:rsidRDefault="00BD2F0A" w:rsidP="00BD2F0A">
      <w:pPr>
        <w:tabs>
          <w:tab w:val="left" w:pos="993"/>
        </w:tabs>
        <w:spacing w:after="0" w:line="240" w:lineRule="auto"/>
        <w:rPr>
          <w:u w:val="single"/>
        </w:rPr>
      </w:pPr>
      <w:r w:rsidRPr="00BD2F0A">
        <w:rPr>
          <w:u w:val="single"/>
        </w:rPr>
        <w:t>Задание 3.</w:t>
      </w:r>
    </w:p>
    <w:p w:rsidR="00BD2F0A" w:rsidRDefault="00BD2F0A" w:rsidP="00BD2F0A">
      <w:pPr>
        <w:tabs>
          <w:tab w:val="left" w:pos="993"/>
        </w:tabs>
        <w:spacing w:after="0" w:line="240" w:lineRule="auto"/>
      </w:pPr>
    </w:p>
    <w:p w:rsidR="00BD2F0A" w:rsidRDefault="00BD2F0A" w:rsidP="00BD2F0A">
      <w:pPr>
        <w:tabs>
          <w:tab w:val="left" w:pos="993"/>
        </w:tabs>
        <w:spacing w:after="0" w:line="240" w:lineRule="auto"/>
        <w:jc w:val="center"/>
      </w:pPr>
      <w:r>
        <w:t>Шафран – король пряностей</w:t>
      </w:r>
      <w:r w:rsidR="00E158AD">
        <w:t>.</w:t>
      </w:r>
    </w:p>
    <w:p w:rsidR="00BD2F0A" w:rsidRDefault="00E158AD" w:rsidP="00BD2F0A">
      <w:pPr>
        <w:tabs>
          <w:tab w:val="left" w:pos="993"/>
        </w:tabs>
        <w:spacing w:after="0" w:line="240" w:lineRule="auto"/>
      </w:pPr>
      <w:r>
        <w:tab/>
      </w:r>
      <w:r w:rsidR="00BD2F0A">
        <w:t xml:space="preserve">Шафран – пряность </w:t>
      </w:r>
      <w:r w:rsidR="00BD2F0A" w:rsidRPr="00BD2F0A">
        <w:rPr>
          <w:u w:val="single"/>
        </w:rPr>
        <w:t>на вес золота</w:t>
      </w:r>
      <w:r w:rsidR="00BD2F0A">
        <w:t xml:space="preserve">, известная человечеству уже более 4000 лет. Это самая дорогая пряность в мире, так как её производство </w:t>
      </w:r>
      <w:r>
        <w:t>невероятно</w:t>
      </w:r>
      <w:r w:rsidR="00BD2F0A">
        <w:t xml:space="preserve"> трудоемко. Не каждый решится </w:t>
      </w:r>
      <w:r w:rsidR="00BD2F0A">
        <w:rPr>
          <w:u w:val="single"/>
        </w:rPr>
        <w:t>взять в свои руки</w:t>
      </w:r>
      <w:r w:rsidR="00BD2F0A">
        <w:t xml:space="preserve"> процесс сбора, продажи шафрана. Получают его, собирая рыльца пурпурного посевного крокуса, в одном цветке которого всего три</w:t>
      </w:r>
      <w:r>
        <w:t xml:space="preserve"> таких</w:t>
      </w:r>
      <w:r w:rsidR="00BD2F0A">
        <w:t xml:space="preserve"> рыльца. Дело осложняется тем, что растение цветет только два-три дня, а собирать рыльца необходимо вручную как можно раньше. На килограмм пряности уходит примерно двести тысяч цветков.</w:t>
      </w:r>
    </w:p>
    <w:p w:rsidR="00BD2F0A" w:rsidRPr="00E158AD" w:rsidRDefault="00E158AD" w:rsidP="00BD2F0A">
      <w:pPr>
        <w:tabs>
          <w:tab w:val="left" w:pos="993"/>
        </w:tabs>
        <w:spacing w:after="0" w:line="240" w:lineRule="auto"/>
      </w:pPr>
      <w:r>
        <w:tab/>
      </w:r>
      <w:r w:rsidR="00BD2F0A">
        <w:t xml:space="preserve">Горьковатый, ароматный и пряный шафран широко применяется в кулинарии. </w:t>
      </w:r>
      <w:r>
        <w:t>Способов его использования</w:t>
      </w:r>
      <w:r w:rsidR="00BD2F0A">
        <w:t xml:space="preserve"> так много, что </w:t>
      </w:r>
      <w:r w:rsidR="00BD2F0A">
        <w:rPr>
          <w:u w:val="single"/>
        </w:rPr>
        <w:t>глаза разбегаются.</w:t>
      </w:r>
      <w:r w:rsidR="00BD2F0A">
        <w:t xml:space="preserve"> Шафраном окрашивают и ароматизируют изделия из теста, кремы, десерты, напитки. Его добавляют в плов, бульоны, сыры, колбасы. </w:t>
      </w:r>
      <w:r>
        <w:t xml:space="preserve">Если в блюдо положить шафран, то никакие другие специи использовать не нужно – настолько </w:t>
      </w:r>
      <w:proofErr w:type="spellStart"/>
      <w:r>
        <w:t>самодостаточен</w:t>
      </w:r>
      <w:proofErr w:type="spellEnd"/>
      <w:r>
        <w:t xml:space="preserve"> его вкус и аромат. Однако для того, что приготовить еду с шафраном, нужно </w:t>
      </w:r>
      <w:r>
        <w:rPr>
          <w:u w:val="single"/>
        </w:rPr>
        <w:t>превзойти самого себя</w:t>
      </w:r>
      <w:r>
        <w:t xml:space="preserve"> в кулинарном мастерстве. </w:t>
      </w:r>
    </w:p>
    <w:p w:rsidR="00E158AD" w:rsidRDefault="00E158AD" w:rsidP="006444CC">
      <w:pPr>
        <w:pStyle w:val="a3"/>
      </w:pPr>
    </w:p>
    <w:p w:rsidR="003B50C2" w:rsidRDefault="003B50C2" w:rsidP="00E158AD">
      <w:pPr>
        <w:tabs>
          <w:tab w:val="left" w:pos="993"/>
        </w:tabs>
        <w:spacing w:after="0" w:line="240" w:lineRule="auto"/>
        <w:rPr>
          <w:u w:val="single"/>
        </w:rPr>
      </w:pPr>
    </w:p>
    <w:p w:rsidR="003B50C2" w:rsidRDefault="003B50C2" w:rsidP="00E158AD">
      <w:pPr>
        <w:tabs>
          <w:tab w:val="left" w:pos="993"/>
        </w:tabs>
        <w:spacing w:after="0" w:line="240" w:lineRule="auto"/>
        <w:rPr>
          <w:u w:val="single"/>
        </w:rPr>
      </w:pPr>
    </w:p>
    <w:p w:rsidR="00E158AD" w:rsidRPr="00BD2F0A" w:rsidRDefault="00E158AD" w:rsidP="00E158AD">
      <w:pPr>
        <w:tabs>
          <w:tab w:val="left" w:pos="993"/>
        </w:tabs>
        <w:spacing w:after="0" w:line="240" w:lineRule="auto"/>
        <w:rPr>
          <w:u w:val="single"/>
        </w:rPr>
      </w:pPr>
      <w:r>
        <w:rPr>
          <w:u w:val="single"/>
        </w:rPr>
        <w:lastRenderedPageBreak/>
        <w:t>Задание 4</w:t>
      </w:r>
      <w:r w:rsidRPr="00BD2F0A">
        <w:rPr>
          <w:u w:val="single"/>
        </w:rPr>
        <w:t>.</w:t>
      </w:r>
    </w:p>
    <w:p w:rsidR="00E158AD" w:rsidRDefault="00E158AD" w:rsidP="006444CC">
      <w:pPr>
        <w:pStyle w:val="a3"/>
      </w:pPr>
    </w:p>
    <w:p w:rsidR="00AA41AF" w:rsidRDefault="00AA41AF" w:rsidP="00AA41AF">
      <w:pPr>
        <w:pStyle w:val="a3"/>
        <w:spacing w:after="0" w:line="240" w:lineRule="auto"/>
        <w:ind w:left="0" w:firstLine="709"/>
        <w:jc w:val="both"/>
      </w:pPr>
      <w:r>
        <w:t xml:space="preserve">«Рассмотрим предложение: </w:t>
      </w:r>
      <w:r w:rsidR="003B50C2">
        <w:rPr>
          <w:i/>
        </w:rPr>
        <w:t>Неужели он</w:t>
      </w:r>
      <w:r>
        <w:rPr>
          <w:i/>
        </w:rPr>
        <w:t xml:space="preserve"> ошибся</w:t>
      </w:r>
      <w:r>
        <w:t xml:space="preserve">, где сферой действия </w:t>
      </w:r>
      <w:proofErr w:type="gramStart"/>
      <w:r>
        <w:t>частицы</w:t>
      </w:r>
      <w:proofErr w:type="gramEnd"/>
      <w:r>
        <w:t xml:space="preserve"> </w:t>
      </w:r>
      <w:r>
        <w:rPr>
          <w:i/>
        </w:rPr>
        <w:t xml:space="preserve">неужели </w:t>
      </w:r>
      <w:r>
        <w:t xml:space="preserve">является глагол </w:t>
      </w:r>
      <w:r>
        <w:rPr>
          <w:i/>
        </w:rPr>
        <w:t>ошибся</w:t>
      </w:r>
      <w:r w:rsidR="00865672">
        <w:rPr>
          <w:i/>
        </w:rPr>
        <w:t xml:space="preserve"> </w:t>
      </w:r>
      <w:r w:rsidR="00865672">
        <w:t xml:space="preserve">или местоимение </w:t>
      </w:r>
      <w:r w:rsidR="00865672">
        <w:rPr>
          <w:i/>
        </w:rPr>
        <w:t>он</w:t>
      </w:r>
      <w:r>
        <w:t xml:space="preserve">. Значение этого предложение с учетом значения частицы даже может быть представлено следующим образом: </w:t>
      </w:r>
    </w:p>
    <w:p w:rsidR="003B50C2" w:rsidRDefault="003B50C2" w:rsidP="003B50C2">
      <w:pPr>
        <w:pStyle w:val="a3"/>
        <w:numPr>
          <w:ilvl w:val="0"/>
          <w:numId w:val="19"/>
        </w:numPr>
        <w:spacing w:after="0" w:line="240" w:lineRule="auto"/>
        <w:jc w:val="both"/>
      </w:pPr>
      <w:r>
        <w:t>Он ошибся</w:t>
      </w:r>
      <w:r w:rsidR="00EF57CC">
        <w:t>.</w:t>
      </w:r>
    </w:p>
    <w:p w:rsidR="003B50C2" w:rsidRDefault="003B50C2" w:rsidP="003B50C2">
      <w:pPr>
        <w:pStyle w:val="a3"/>
        <w:numPr>
          <w:ilvl w:val="0"/>
          <w:numId w:val="19"/>
        </w:numPr>
        <w:spacing w:after="0" w:line="240" w:lineRule="auto"/>
        <w:jc w:val="both"/>
      </w:pPr>
      <w:r>
        <w:t>Никто не ожидал, что он совершит ошибку.</w:t>
      </w:r>
    </w:p>
    <w:p w:rsidR="003B50C2" w:rsidRDefault="003B50C2" w:rsidP="003B50C2">
      <w:pPr>
        <w:pStyle w:val="a3"/>
        <w:numPr>
          <w:ilvl w:val="0"/>
          <w:numId w:val="19"/>
        </w:numPr>
        <w:spacing w:after="0" w:line="240" w:lineRule="auto"/>
        <w:jc w:val="both"/>
      </w:pPr>
      <w:r>
        <w:t>То, что он</w:t>
      </w:r>
      <w:r w:rsidR="00EF57CC">
        <w:t xml:space="preserve"> (именно он, а не кто-то другой)</w:t>
      </w:r>
      <w:r>
        <w:t xml:space="preserve"> ошибся,</w:t>
      </w:r>
      <w:r w:rsidR="00865672">
        <w:t xml:space="preserve"> удивляет</w:t>
      </w:r>
      <w:r w:rsidR="00EF57CC">
        <w:t>,</w:t>
      </w:r>
      <w:r w:rsidR="00EF57CC" w:rsidRPr="00EF57CC">
        <w:t xml:space="preserve"> </w:t>
      </w:r>
      <w:r w:rsidR="00EF57CC">
        <w:t>вызывает некоторое сомнение.</w:t>
      </w:r>
    </w:p>
    <w:p w:rsidR="00EF57CC" w:rsidRDefault="00EF57CC" w:rsidP="00EF57CC">
      <w:pPr>
        <w:pStyle w:val="a3"/>
        <w:numPr>
          <w:ilvl w:val="0"/>
          <w:numId w:val="19"/>
        </w:numPr>
        <w:spacing w:after="0" w:line="240" w:lineRule="auto"/>
        <w:jc w:val="both"/>
      </w:pPr>
      <w:r>
        <w:t>То, что он ошибся (именно ошибся, а не сделал что-то другое) удивляет,</w:t>
      </w:r>
      <w:r w:rsidRPr="00EF57CC">
        <w:t xml:space="preserve"> </w:t>
      </w:r>
      <w:r>
        <w:t>вызывает некоторое сомнение.</w:t>
      </w:r>
    </w:p>
    <w:p w:rsidR="00EF57CC" w:rsidRDefault="00EF57CC" w:rsidP="00EF57CC">
      <w:pPr>
        <w:spacing w:after="0" w:line="240" w:lineRule="auto"/>
        <w:ind w:left="709"/>
        <w:jc w:val="both"/>
      </w:pPr>
    </w:p>
    <w:p w:rsidR="00AA41AF" w:rsidRDefault="00AA41AF" w:rsidP="00AA41AF">
      <w:pPr>
        <w:pStyle w:val="a3"/>
        <w:spacing w:after="0" w:line="240" w:lineRule="auto"/>
        <w:ind w:left="0" w:firstLine="709"/>
        <w:jc w:val="both"/>
      </w:pPr>
    </w:p>
    <w:p w:rsidR="00865672" w:rsidRDefault="00865672" w:rsidP="00865672">
      <w:pPr>
        <w:tabs>
          <w:tab w:val="left" w:pos="993"/>
        </w:tabs>
        <w:spacing w:after="0" w:line="240" w:lineRule="auto"/>
        <w:rPr>
          <w:u w:val="single"/>
        </w:rPr>
      </w:pPr>
      <w:r>
        <w:rPr>
          <w:u w:val="single"/>
        </w:rPr>
        <w:t>Задание 5.</w:t>
      </w:r>
    </w:p>
    <w:p w:rsidR="00865672" w:rsidRDefault="00865672" w:rsidP="00865672">
      <w:pPr>
        <w:tabs>
          <w:tab w:val="left" w:pos="993"/>
        </w:tabs>
        <w:spacing w:after="0" w:line="240" w:lineRule="auto"/>
        <w:rPr>
          <w:u w:val="single"/>
        </w:rPr>
      </w:pPr>
    </w:p>
    <w:p w:rsidR="00865672" w:rsidRDefault="00EF57CC" w:rsidP="00865672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</w:pPr>
      <w:r>
        <w:t>Придаточное сравнительное (содержание главной и придаточной частей предполагает сопоставление того, что нужно отвергнуть и предпочесть)</w:t>
      </w:r>
      <w:r w:rsidR="00403962">
        <w:t>.</w:t>
      </w:r>
    </w:p>
    <w:p w:rsidR="00EF57CC" w:rsidRDefault="00403962" w:rsidP="00865672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</w:pPr>
      <w:proofErr w:type="gramStart"/>
      <w:r>
        <w:t>Придаточное</w:t>
      </w:r>
      <w:proofErr w:type="gramEnd"/>
      <w:r>
        <w:t xml:space="preserve"> определительное  (</w:t>
      </w:r>
      <w:r>
        <w:rPr>
          <w:i/>
        </w:rPr>
        <w:t>беде</w:t>
      </w:r>
      <w:r>
        <w:t xml:space="preserve"> (какой?)).</w:t>
      </w:r>
    </w:p>
    <w:p w:rsidR="00403962" w:rsidRPr="00403962" w:rsidRDefault="00403962" w:rsidP="00865672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</w:pPr>
      <w:proofErr w:type="gramStart"/>
      <w:r>
        <w:t>Придаточное</w:t>
      </w:r>
      <w:proofErr w:type="gramEnd"/>
      <w:r>
        <w:t xml:space="preserve"> обстоятельственное причины (</w:t>
      </w:r>
      <w:r>
        <w:rPr>
          <w:i/>
        </w:rPr>
        <w:t xml:space="preserve">скорей без памяти домой </w:t>
      </w:r>
      <w:r>
        <w:t xml:space="preserve">(отчего?) </w:t>
      </w:r>
      <w:r w:rsidRPr="006772FE">
        <w:rPr>
          <w:i/>
        </w:rPr>
        <w:t>от беды тако</w:t>
      </w:r>
      <w:r>
        <w:rPr>
          <w:i/>
        </w:rPr>
        <w:t>й).</w:t>
      </w:r>
    </w:p>
    <w:p w:rsidR="00403962" w:rsidRDefault="00403962" w:rsidP="00865672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</w:pPr>
      <w:proofErr w:type="gramStart"/>
      <w:r>
        <w:t>Придаточное</w:t>
      </w:r>
      <w:proofErr w:type="gramEnd"/>
      <w:r>
        <w:t xml:space="preserve"> обстоятельственное  цели</w:t>
      </w:r>
    </w:p>
    <w:p w:rsidR="00403962" w:rsidRDefault="00403962" w:rsidP="00403962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</w:pPr>
      <w:r>
        <w:t>Придаточное обстоятельственное  условия</w:t>
      </w:r>
    </w:p>
    <w:p w:rsidR="00403962" w:rsidRDefault="00403962" w:rsidP="00403962">
      <w:pPr>
        <w:pStyle w:val="a3"/>
        <w:tabs>
          <w:tab w:val="left" w:pos="993"/>
        </w:tabs>
        <w:spacing w:after="0" w:line="240" w:lineRule="auto"/>
      </w:pPr>
    </w:p>
    <w:p w:rsidR="00403962" w:rsidRDefault="00403962" w:rsidP="00403962">
      <w:pPr>
        <w:tabs>
          <w:tab w:val="left" w:pos="993"/>
        </w:tabs>
        <w:spacing w:after="0" w:line="240" w:lineRule="auto"/>
        <w:rPr>
          <w:u w:val="single"/>
        </w:rPr>
      </w:pPr>
      <w:r>
        <w:rPr>
          <w:u w:val="single"/>
        </w:rPr>
        <w:t>Задание 6.</w:t>
      </w:r>
    </w:p>
    <w:p w:rsidR="00403962" w:rsidRDefault="00403962" w:rsidP="00403962">
      <w:pPr>
        <w:tabs>
          <w:tab w:val="left" w:pos="993"/>
        </w:tabs>
        <w:spacing w:after="0" w:line="240" w:lineRule="auto"/>
        <w:rPr>
          <w:u w:val="single"/>
        </w:rPr>
      </w:pPr>
    </w:p>
    <w:p w:rsidR="00B97632" w:rsidRDefault="00B97632" w:rsidP="00403962">
      <w:pPr>
        <w:pStyle w:val="a3"/>
        <w:rPr>
          <w:i/>
        </w:rPr>
        <w:sectPr w:rsidR="00B97632" w:rsidSect="00496B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3962" w:rsidRPr="006772FE" w:rsidRDefault="00403962" w:rsidP="00403962">
      <w:pPr>
        <w:pStyle w:val="a3"/>
        <w:rPr>
          <w:i/>
        </w:rPr>
      </w:pPr>
      <w:r w:rsidRPr="006772FE">
        <w:rPr>
          <w:i/>
        </w:rPr>
        <w:lastRenderedPageBreak/>
        <w:t>До войны едва в помине</w:t>
      </w:r>
    </w:p>
    <w:p w:rsidR="00403962" w:rsidRPr="006772FE" w:rsidRDefault="00403962" w:rsidP="00403962">
      <w:pPr>
        <w:pStyle w:val="a3"/>
        <w:rPr>
          <w:i/>
        </w:rPr>
      </w:pPr>
      <w:r w:rsidRPr="006772FE">
        <w:rPr>
          <w:i/>
        </w:rPr>
        <w:t>Был (1) ты (2) Теркин (3) на Руси.</w:t>
      </w:r>
    </w:p>
    <w:p w:rsidR="00403962" w:rsidRPr="006772FE" w:rsidRDefault="00403962" w:rsidP="00403962">
      <w:pPr>
        <w:pStyle w:val="a3"/>
        <w:rPr>
          <w:i/>
        </w:rPr>
      </w:pPr>
      <w:r w:rsidRPr="006772FE">
        <w:rPr>
          <w:i/>
        </w:rPr>
        <w:t>Жаль (4)  давно его не слышно (5)</w:t>
      </w:r>
    </w:p>
    <w:p w:rsidR="00403962" w:rsidRPr="006772FE" w:rsidRDefault="00403962" w:rsidP="00403962">
      <w:pPr>
        <w:pStyle w:val="a3"/>
        <w:rPr>
          <w:i/>
        </w:rPr>
      </w:pPr>
      <w:r w:rsidRPr="006772FE">
        <w:rPr>
          <w:i/>
        </w:rPr>
        <w:t>Может (6) что худое вышло</w:t>
      </w:r>
      <w:proofErr w:type="gramStart"/>
      <w:r w:rsidRPr="006772FE">
        <w:rPr>
          <w:i/>
        </w:rPr>
        <w:t>?...</w:t>
      </w:r>
      <w:proofErr w:type="gramEnd"/>
    </w:p>
    <w:p w:rsidR="00403962" w:rsidRPr="006772FE" w:rsidRDefault="00403962" w:rsidP="00403962">
      <w:pPr>
        <w:pStyle w:val="a3"/>
        <w:rPr>
          <w:i/>
        </w:rPr>
      </w:pPr>
      <w:r w:rsidRPr="006772FE">
        <w:rPr>
          <w:i/>
        </w:rPr>
        <w:t>В том бою лежали рядом.</w:t>
      </w:r>
    </w:p>
    <w:p w:rsidR="00403962" w:rsidRPr="006772FE" w:rsidRDefault="00403962" w:rsidP="00403962">
      <w:pPr>
        <w:pStyle w:val="a3"/>
        <w:rPr>
          <w:i/>
        </w:rPr>
      </w:pPr>
      <w:r w:rsidRPr="006772FE">
        <w:rPr>
          <w:i/>
        </w:rPr>
        <w:t>Теркин (7) будто бы (8) привстал.</w:t>
      </w:r>
    </w:p>
    <w:p w:rsidR="00403962" w:rsidRPr="006772FE" w:rsidRDefault="00403962" w:rsidP="00403962">
      <w:pPr>
        <w:pStyle w:val="a3"/>
        <w:rPr>
          <w:i/>
        </w:rPr>
      </w:pPr>
      <w:r w:rsidRPr="006772FE">
        <w:rPr>
          <w:i/>
        </w:rPr>
        <w:t>В тот же миг (9) его снарядом</w:t>
      </w:r>
    </w:p>
    <w:p w:rsidR="00B97632" w:rsidRDefault="00403962" w:rsidP="00403962">
      <w:pPr>
        <w:pStyle w:val="a3"/>
        <w:rPr>
          <w:i/>
        </w:rPr>
      </w:pPr>
      <w:r w:rsidRPr="006772FE">
        <w:rPr>
          <w:i/>
        </w:rPr>
        <w:t>Бронебойным (10) наповал.</w:t>
      </w:r>
    </w:p>
    <w:p w:rsidR="00B97632" w:rsidRDefault="00B97632" w:rsidP="00403962">
      <w:pPr>
        <w:pStyle w:val="a3"/>
        <w:rPr>
          <w:i/>
        </w:rPr>
      </w:pPr>
    </w:p>
    <w:p w:rsidR="00B97632" w:rsidRPr="006772FE" w:rsidRDefault="00B97632" w:rsidP="00B97632">
      <w:pPr>
        <w:pStyle w:val="a3"/>
        <w:rPr>
          <w:i/>
        </w:rPr>
      </w:pPr>
      <w:r w:rsidRPr="006772FE">
        <w:rPr>
          <w:i/>
        </w:rPr>
        <w:lastRenderedPageBreak/>
        <w:t>До войны едва в помине</w:t>
      </w:r>
    </w:p>
    <w:p w:rsidR="00B97632" w:rsidRPr="006772FE" w:rsidRDefault="00B97632" w:rsidP="00B97632">
      <w:pPr>
        <w:pStyle w:val="a3"/>
        <w:rPr>
          <w:i/>
        </w:rPr>
      </w:pPr>
      <w:r>
        <w:rPr>
          <w:i/>
        </w:rPr>
        <w:t>Был ты, Теркин,</w:t>
      </w:r>
      <w:r w:rsidRPr="006772FE">
        <w:rPr>
          <w:i/>
        </w:rPr>
        <w:t xml:space="preserve"> на Руси.</w:t>
      </w:r>
    </w:p>
    <w:p w:rsidR="00B97632" w:rsidRPr="006772FE" w:rsidRDefault="00B97632" w:rsidP="00B97632">
      <w:pPr>
        <w:pStyle w:val="a3"/>
        <w:rPr>
          <w:i/>
        </w:rPr>
      </w:pPr>
      <w:r>
        <w:rPr>
          <w:i/>
        </w:rPr>
        <w:t>Жаль, давно его не слышно,</w:t>
      </w:r>
    </w:p>
    <w:p w:rsidR="00B97632" w:rsidRPr="006772FE" w:rsidRDefault="00B97632" w:rsidP="00B97632">
      <w:pPr>
        <w:pStyle w:val="a3"/>
        <w:rPr>
          <w:i/>
        </w:rPr>
      </w:pPr>
      <w:r>
        <w:rPr>
          <w:i/>
        </w:rPr>
        <w:t>Может,</w:t>
      </w:r>
      <w:r w:rsidRPr="006772FE">
        <w:rPr>
          <w:i/>
        </w:rPr>
        <w:t xml:space="preserve"> что худое вышло</w:t>
      </w:r>
      <w:proofErr w:type="gramStart"/>
      <w:r w:rsidRPr="006772FE">
        <w:rPr>
          <w:i/>
        </w:rPr>
        <w:t>?...</w:t>
      </w:r>
      <w:proofErr w:type="gramEnd"/>
    </w:p>
    <w:p w:rsidR="00B97632" w:rsidRPr="006772FE" w:rsidRDefault="00B97632" w:rsidP="00B97632">
      <w:pPr>
        <w:pStyle w:val="a3"/>
        <w:rPr>
          <w:i/>
        </w:rPr>
      </w:pPr>
      <w:r w:rsidRPr="006772FE">
        <w:rPr>
          <w:i/>
        </w:rPr>
        <w:t>В том бою лежали рядом.</w:t>
      </w:r>
    </w:p>
    <w:p w:rsidR="00B97632" w:rsidRPr="006772FE" w:rsidRDefault="00B97632" w:rsidP="00B97632">
      <w:pPr>
        <w:pStyle w:val="a3"/>
        <w:rPr>
          <w:i/>
        </w:rPr>
      </w:pPr>
      <w:r>
        <w:rPr>
          <w:i/>
        </w:rPr>
        <w:t xml:space="preserve">Теркин будто бы </w:t>
      </w:r>
      <w:r w:rsidRPr="006772FE">
        <w:rPr>
          <w:i/>
        </w:rPr>
        <w:t xml:space="preserve"> привстал.</w:t>
      </w:r>
    </w:p>
    <w:p w:rsidR="00B97632" w:rsidRPr="006772FE" w:rsidRDefault="00B97632" w:rsidP="00B97632">
      <w:pPr>
        <w:pStyle w:val="a3"/>
        <w:rPr>
          <w:i/>
        </w:rPr>
      </w:pPr>
      <w:r>
        <w:rPr>
          <w:i/>
        </w:rPr>
        <w:t>В тот же миг</w:t>
      </w:r>
      <w:r w:rsidRPr="006772FE">
        <w:rPr>
          <w:i/>
        </w:rPr>
        <w:t xml:space="preserve"> его снарядом</w:t>
      </w:r>
    </w:p>
    <w:p w:rsidR="00B97632" w:rsidRDefault="00B97632" w:rsidP="00B97632">
      <w:pPr>
        <w:pStyle w:val="a3"/>
        <w:rPr>
          <w:i/>
        </w:rPr>
      </w:pPr>
      <w:r>
        <w:rPr>
          <w:i/>
        </w:rPr>
        <w:t xml:space="preserve">Бронебойным - </w:t>
      </w:r>
      <w:r w:rsidRPr="006772FE">
        <w:rPr>
          <w:i/>
        </w:rPr>
        <w:t xml:space="preserve"> наповал.</w:t>
      </w:r>
    </w:p>
    <w:p w:rsidR="00B97632" w:rsidRDefault="00B97632" w:rsidP="00403962">
      <w:pPr>
        <w:pStyle w:val="a3"/>
        <w:rPr>
          <w:i/>
        </w:rPr>
        <w:sectPr w:rsidR="00B97632" w:rsidSect="00B9763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97632" w:rsidRPr="006A4B4E" w:rsidRDefault="00B97632" w:rsidP="00403962">
      <w:pPr>
        <w:pStyle w:val="a3"/>
      </w:pPr>
      <w:r w:rsidRPr="006772FE">
        <w:rPr>
          <w:i/>
        </w:rPr>
        <w:lastRenderedPageBreak/>
        <w:t>(1)</w:t>
      </w:r>
      <w:r>
        <w:rPr>
          <w:i/>
        </w:rPr>
        <w:t>-</w:t>
      </w:r>
      <w:r>
        <w:t xml:space="preserve">грамматическая основа </w:t>
      </w:r>
      <w:proofErr w:type="gramStart"/>
      <w:r>
        <w:rPr>
          <w:i/>
        </w:rPr>
        <w:t>был ты</w:t>
      </w:r>
      <w:r>
        <w:t xml:space="preserve"> не разделяется</w:t>
      </w:r>
      <w:proofErr w:type="gramEnd"/>
      <w:r>
        <w:t xml:space="preserve"> запятыми, </w:t>
      </w:r>
      <w:r>
        <w:rPr>
          <w:i/>
        </w:rPr>
        <w:t>ты</w:t>
      </w:r>
      <w:r>
        <w:t xml:space="preserve"> не обособляется как обращение</w:t>
      </w:r>
      <w:r w:rsidR="006A4B4E">
        <w:t>;</w:t>
      </w:r>
    </w:p>
    <w:p w:rsidR="00B97632" w:rsidRDefault="00B97632" w:rsidP="00403962">
      <w:pPr>
        <w:pStyle w:val="a3"/>
      </w:pPr>
      <w:r>
        <w:rPr>
          <w:i/>
        </w:rPr>
        <w:t>(2)-(3)</w:t>
      </w:r>
      <w:r w:rsidRPr="00B97632">
        <w:rPr>
          <w:i/>
        </w:rPr>
        <w:t xml:space="preserve">- </w:t>
      </w:r>
      <w:r>
        <w:t xml:space="preserve">обращение </w:t>
      </w:r>
      <w:r>
        <w:rPr>
          <w:i/>
        </w:rPr>
        <w:t>Теркин</w:t>
      </w:r>
      <w:r w:rsidRPr="00B97632">
        <w:t xml:space="preserve"> </w:t>
      </w:r>
      <w:r>
        <w:rPr>
          <w:lang w:val="en-US"/>
        </w:rPr>
        <w:t>c</w:t>
      </w:r>
      <w:r w:rsidRPr="00B97632">
        <w:t xml:space="preserve"> </w:t>
      </w:r>
      <w:r>
        <w:t>двух сторон выделяется запятыми</w:t>
      </w:r>
      <w:r w:rsidR="006A4B4E">
        <w:t>;</w:t>
      </w:r>
    </w:p>
    <w:p w:rsidR="00B97632" w:rsidRDefault="00B97632" w:rsidP="00403962">
      <w:pPr>
        <w:pStyle w:val="a3"/>
      </w:pPr>
      <w:r w:rsidRPr="006772FE">
        <w:rPr>
          <w:i/>
        </w:rPr>
        <w:t xml:space="preserve">(4) </w:t>
      </w:r>
      <w:r>
        <w:rPr>
          <w:i/>
        </w:rPr>
        <w:t xml:space="preserve">– </w:t>
      </w:r>
      <w:r>
        <w:t xml:space="preserve">запятая отделяется главную часть сложноподчиненного предложения от </w:t>
      </w:r>
      <w:proofErr w:type="gramStart"/>
      <w:r>
        <w:t>придаточной</w:t>
      </w:r>
      <w:proofErr w:type="gramEnd"/>
      <w:r w:rsidR="006A4B4E">
        <w:t>;</w:t>
      </w:r>
    </w:p>
    <w:p w:rsidR="00B97632" w:rsidRDefault="00B97632" w:rsidP="00B97632">
      <w:pPr>
        <w:pStyle w:val="a3"/>
      </w:pPr>
      <w:r>
        <w:rPr>
          <w:i/>
        </w:rPr>
        <w:t>(5)-(6)</w:t>
      </w:r>
      <w:r w:rsidRPr="00B97632">
        <w:rPr>
          <w:i/>
        </w:rPr>
        <w:t>-</w:t>
      </w:r>
      <w:r>
        <w:t xml:space="preserve">вводное слово </w:t>
      </w:r>
      <w:r>
        <w:rPr>
          <w:i/>
        </w:rPr>
        <w:t>может</w:t>
      </w:r>
      <w:r>
        <w:t xml:space="preserve"> с двух сторон выделяется запятыми</w:t>
      </w:r>
      <w:r w:rsidR="006A4B4E">
        <w:t>;</w:t>
      </w:r>
    </w:p>
    <w:p w:rsidR="00B97632" w:rsidRPr="006A4B4E" w:rsidRDefault="006A4B4E" w:rsidP="006A4B4E">
      <w:pPr>
        <w:pStyle w:val="a3"/>
      </w:pPr>
      <w:r>
        <w:rPr>
          <w:i/>
        </w:rPr>
        <w:t>(7)-(8)</w:t>
      </w:r>
      <w:r w:rsidRPr="00B97632">
        <w:rPr>
          <w:i/>
        </w:rPr>
        <w:t>-</w:t>
      </w:r>
      <w:r>
        <w:t xml:space="preserve">частица </w:t>
      </w:r>
      <w:r>
        <w:rPr>
          <w:i/>
        </w:rPr>
        <w:t xml:space="preserve">будто бы </w:t>
      </w:r>
      <w:r w:rsidRPr="006772FE">
        <w:rPr>
          <w:i/>
        </w:rPr>
        <w:t xml:space="preserve"> </w:t>
      </w:r>
      <w:r>
        <w:t>не требует постановки знаков препинания;</w:t>
      </w:r>
    </w:p>
    <w:p w:rsidR="00B97632" w:rsidRPr="00B97632" w:rsidRDefault="00B97632" w:rsidP="00B97632">
      <w:pPr>
        <w:pStyle w:val="a3"/>
      </w:pPr>
      <w:r w:rsidRPr="006772FE">
        <w:rPr>
          <w:i/>
        </w:rPr>
        <w:t xml:space="preserve">(10) </w:t>
      </w:r>
      <w:r w:rsidRPr="00B97632">
        <w:t>- в неполном предложении на месте пропущенного члена (сказуемого) ставится тире</w:t>
      </w:r>
      <w:r w:rsidR="006A4B4E">
        <w:t>.</w:t>
      </w:r>
    </w:p>
    <w:p w:rsidR="00B97632" w:rsidRDefault="00B97632" w:rsidP="00403962">
      <w:pPr>
        <w:pStyle w:val="a3"/>
      </w:pPr>
    </w:p>
    <w:p w:rsidR="006A4B4E" w:rsidRDefault="006A4B4E" w:rsidP="006A4B4E">
      <w:pPr>
        <w:tabs>
          <w:tab w:val="left" w:pos="993"/>
        </w:tabs>
        <w:spacing w:after="0" w:line="240" w:lineRule="auto"/>
        <w:rPr>
          <w:u w:val="single"/>
        </w:rPr>
      </w:pPr>
      <w:r>
        <w:rPr>
          <w:u w:val="single"/>
        </w:rPr>
        <w:t>Задание 8.</w:t>
      </w:r>
    </w:p>
    <w:p w:rsidR="006A4B4E" w:rsidRDefault="006A4B4E" w:rsidP="006A4B4E"/>
    <w:p w:rsidR="006A4B4E" w:rsidRDefault="006A4B4E" w:rsidP="00B4095C">
      <w:pPr>
        <w:ind w:firstLine="708"/>
      </w:pPr>
      <w:r>
        <w:t>Услышав о таком мужестве</w:t>
      </w:r>
      <w:r w:rsidRPr="006A4B4E">
        <w:t xml:space="preserve"> князя Александра</w:t>
      </w:r>
      <w:r w:rsidR="00B4095C">
        <w:t>, король полуночной  страны (</w:t>
      </w:r>
      <w:r w:rsidR="00B4095C" w:rsidRPr="00B4095C">
        <w:t>в</w:t>
      </w:r>
      <w:r w:rsidR="00B4095C">
        <w:t xml:space="preserve"> старину полуноч</w:t>
      </w:r>
      <w:r w:rsidR="00B4095C" w:rsidRPr="00B4095C">
        <w:t>ными называли север</w:t>
      </w:r>
      <w:r w:rsidR="00B4095C">
        <w:t>ные страны, а полуденными –</w:t>
      </w:r>
      <w:r w:rsidR="00B4095C" w:rsidRPr="00B4095C">
        <w:t xml:space="preserve"> южные</w:t>
      </w:r>
      <w:r w:rsidR="00B4095C">
        <w:t>; ср.:  А.С.Пушкин «Медный всадник»«</w:t>
      </w:r>
      <w:r w:rsidR="00B4095C" w:rsidRPr="00B4095C">
        <w:rPr>
          <w:i/>
        </w:rPr>
        <w:t>Прошло сто лет, и юный град, </w:t>
      </w:r>
      <w:r w:rsidR="00B4095C" w:rsidRPr="00B4095C">
        <w:rPr>
          <w:i/>
          <w:u w:val="single"/>
        </w:rPr>
        <w:t>Полнощных</w:t>
      </w:r>
      <w:r w:rsidR="00B4095C" w:rsidRPr="00B4095C">
        <w:rPr>
          <w:i/>
        </w:rPr>
        <w:t xml:space="preserve"> стран краса и диво, Из тьмы лесов, из </w:t>
      </w:r>
      <w:r w:rsidR="00B4095C" w:rsidRPr="00B4095C">
        <w:rPr>
          <w:i/>
        </w:rPr>
        <w:lastRenderedPageBreak/>
        <w:t>топи блат</w:t>
      </w:r>
      <w:proofErr w:type="gramStart"/>
      <w:r w:rsidR="00B4095C" w:rsidRPr="00B4095C">
        <w:rPr>
          <w:i/>
        </w:rPr>
        <w:t xml:space="preserve"> В</w:t>
      </w:r>
      <w:proofErr w:type="gramEnd"/>
      <w:r w:rsidR="00B4095C" w:rsidRPr="00B4095C">
        <w:rPr>
          <w:i/>
        </w:rPr>
        <w:t>ознесся пышно, горделиво</w:t>
      </w:r>
      <w:r w:rsidR="00B4095C">
        <w:t xml:space="preserve">»), возгордившись,  отправил послов своих в Новгород к князю </w:t>
      </w:r>
      <w:r w:rsidR="00B4095C" w:rsidRPr="00B4095C">
        <w:t>Александру, говоря: «Если можешь, защищайся, ибо я уже здесь и разоряю землю твою».</w:t>
      </w:r>
      <w:r w:rsidR="00B4095C">
        <w:tab/>
      </w:r>
    </w:p>
    <w:p w:rsidR="00B4095C" w:rsidRPr="00B4095C" w:rsidRDefault="00B4095C" w:rsidP="00557557">
      <w:pPr>
        <w:ind w:firstLine="708"/>
      </w:pPr>
      <w:r w:rsidRPr="00B4095C">
        <w:t>Александр же, услышав эти слова, разгорелся сердцем и вошел в церковь Святой Софии, и, упав на колени перед алтарём, начал молиться со слезами. Он, выйдя из церкви, утер слёзы и, чтобы ободрить дружину свою, сказал: «Не в силе бог, а в правде</w:t>
      </w:r>
      <w:r w:rsidRPr="00557557">
        <w:t xml:space="preserve">». </w:t>
      </w:r>
      <w:r w:rsidR="00557557" w:rsidRPr="00557557">
        <w:t>И выступил против врага в воскресенье пятнадцатого июля, имея веру великую в святых мучеников Бориса и Глеба.</w:t>
      </w:r>
    </w:p>
    <w:p w:rsidR="00B4095C" w:rsidRPr="006A4B4E" w:rsidRDefault="00B4095C" w:rsidP="006A4B4E"/>
    <w:p w:rsidR="00403962" w:rsidRDefault="00403962" w:rsidP="00403962">
      <w:pPr>
        <w:pStyle w:val="a3"/>
        <w:rPr>
          <w:i/>
        </w:rPr>
      </w:pPr>
      <w:r w:rsidRPr="006772FE">
        <w:rPr>
          <w:i/>
        </w:rPr>
        <w:tab/>
      </w:r>
    </w:p>
    <w:p w:rsidR="00403962" w:rsidRDefault="00403962" w:rsidP="00403962">
      <w:pPr>
        <w:tabs>
          <w:tab w:val="left" w:pos="993"/>
        </w:tabs>
        <w:spacing w:after="0" w:line="240" w:lineRule="auto"/>
        <w:rPr>
          <w:u w:val="single"/>
        </w:rPr>
      </w:pPr>
    </w:p>
    <w:p w:rsidR="00E158AD" w:rsidRDefault="00403962" w:rsidP="00403962">
      <w:pPr>
        <w:pStyle w:val="a3"/>
        <w:tabs>
          <w:tab w:val="left" w:pos="993"/>
        </w:tabs>
        <w:spacing w:after="0" w:line="240" w:lineRule="auto"/>
      </w:pPr>
      <w:r>
        <w:t xml:space="preserve"> </w:t>
      </w:r>
    </w:p>
    <w:p w:rsidR="00E158AD" w:rsidRDefault="00E158AD" w:rsidP="006444CC">
      <w:pPr>
        <w:pStyle w:val="a3"/>
      </w:pPr>
    </w:p>
    <w:p w:rsidR="005E78A4" w:rsidRDefault="005E78A4" w:rsidP="005E78A4">
      <w:pPr>
        <w:tabs>
          <w:tab w:val="left" w:pos="993"/>
        </w:tabs>
        <w:spacing w:after="0" w:line="240" w:lineRule="auto"/>
      </w:pPr>
    </w:p>
    <w:p w:rsidR="005E78A4" w:rsidRDefault="005E78A4" w:rsidP="006444CC">
      <w:pPr>
        <w:pStyle w:val="a3"/>
      </w:pPr>
    </w:p>
    <w:sectPr w:rsidR="005E78A4" w:rsidSect="00B9763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444B"/>
    <w:multiLevelType w:val="hybridMultilevel"/>
    <w:tmpl w:val="477A9CE6"/>
    <w:lvl w:ilvl="0" w:tplc="04190011">
      <w:start w:val="1"/>
      <w:numFmt w:val="decimal"/>
      <w:lvlText w:val="%1)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>
    <w:nsid w:val="0751516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8F6756F"/>
    <w:multiLevelType w:val="multilevel"/>
    <w:tmpl w:val="E28EFE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B3E7456"/>
    <w:multiLevelType w:val="hybridMultilevel"/>
    <w:tmpl w:val="C5502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B320F"/>
    <w:multiLevelType w:val="hybridMultilevel"/>
    <w:tmpl w:val="9626A5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078F0"/>
    <w:multiLevelType w:val="hybridMultilevel"/>
    <w:tmpl w:val="D46E2B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DDB614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18D2285"/>
    <w:multiLevelType w:val="hybridMultilevel"/>
    <w:tmpl w:val="E276598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3E7B0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5CB6BF4"/>
    <w:multiLevelType w:val="hybridMultilevel"/>
    <w:tmpl w:val="DEFE60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F3582B"/>
    <w:multiLevelType w:val="hybridMultilevel"/>
    <w:tmpl w:val="532EA6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1030D7"/>
    <w:multiLevelType w:val="hybridMultilevel"/>
    <w:tmpl w:val="F1ACE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FA25E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079743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49805C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19B414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E725CC0"/>
    <w:multiLevelType w:val="hybridMultilevel"/>
    <w:tmpl w:val="EDA44D16"/>
    <w:lvl w:ilvl="0" w:tplc="FD8EBB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7577A1"/>
    <w:multiLevelType w:val="hybridMultilevel"/>
    <w:tmpl w:val="8D4E5124"/>
    <w:lvl w:ilvl="0" w:tplc="383805A0">
      <w:start w:val="1"/>
      <w:numFmt w:val="decimal"/>
      <w:lvlText w:val="%1)"/>
      <w:lvlJc w:val="left"/>
      <w:pPr>
        <w:ind w:left="1428" w:hanging="360"/>
      </w:pPr>
      <w:rPr>
        <w:rFonts w:asciiTheme="minorHAnsi" w:eastAsiaTheme="minorHAnsi" w:hAnsiTheme="minorHAnsi" w:cstheme="minorBidi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78C153E9"/>
    <w:multiLevelType w:val="hybridMultilevel"/>
    <w:tmpl w:val="AF9434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EBD6F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11"/>
  </w:num>
  <w:num w:numId="3">
    <w:abstractNumId w:val="17"/>
  </w:num>
  <w:num w:numId="4">
    <w:abstractNumId w:val="18"/>
  </w:num>
  <w:num w:numId="5">
    <w:abstractNumId w:val="0"/>
  </w:num>
  <w:num w:numId="6">
    <w:abstractNumId w:val="19"/>
  </w:num>
  <w:num w:numId="7">
    <w:abstractNumId w:val="15"/>
  </w:num>
  <w:num w:numId="8">
    <w:abstractNumId w:val="14"/>
  </w:num>
  <w:num w:numId="9">
    <w:abstractNumId w:val="2"/>
  </w:num>
  <w:num w:numId="10">
    <w:abstractNumId w:val="1"/>
  </w:num>
  <w:num w:numId="11">
    <w:abstractNumId w:val="7"/>
  </w:num>
  <w:num w:numId="12">
    <w:abstractNumId w:val="6"/>
  </w:num>
  <w:num w:numId="13">
    <w:abstractNumId w:val="8"/>
  </w:num>
  <w:num w:numId="14">
    <w:abstractNumId w:val="13"/>
  </w:num>
  <w:num w:numId="15">
    <w:abstractNumId w:val="12"/>
  </w:num>
  <w:num w:numId="16">
    <w:abstractNumId w:val="5"/>
  </w:num>
  <w:num w:numId="17">
    <w:abstractNumId w:val="10"/>
  </w:num>
  <w:num w:numId="18">
    <w:abstractNumId w:val="9"/>
  </w:num>
  <w:num w:numId="19">
    <w:abstractNumId w:val="16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967"/>
    <w:rsid w:val="000C5967"/>
    <w:rsid w:val="003B50C2"/>
    <w:rsid w:val="00403962"/>
    <w:rsid w:val="00442649"/>
    <w:rsid w:val="004618E8"/>
    <w:rsid w:val="00496B9F"/>
    <w:rsid w:val="004D2216"/>
    <w:rsid w:val="00557557"/>
    <w:rsid w:val="005E78A4"/>
    <w:rsid w:val="006444CC"/>
    <w:rsid w:val="006A4B4E"/>
    <w:rsid w:val="00825AEE"/>
    <w:rsid w:val="00865672"/>
    <w:rsid w:val="00A149B6"/>
    <w:rsid w:val="00AA41AF"/>
    <w:rsid w:val="00B4095C"/>
    <w:rsid w:val="00B97632"/>
    <w:rsid w:val="00BD2F0A"/>
    <w:rsid w:val="00E158AD"/>
    <w:rsid w:val="00EF5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967"/>
    <w:pPr>
      <w:ind w:left="720"/>
      <w:contextualSpacing/>
    </w:pPr>
  </w:style>
  <w:style w:type="character" w:customStyle="1" w:styleId="apple-converted-space">
    <w:name w:val="apple-converted-space"/>
    <w:basedOn w:val="a0"/>
    <w:rsid w:val="00B4095C"/>
  </w:style>
  <w:style w:type="character" w:styleId="a4">
    <w:name w:val="Emphasis"/>
    <w:basedOn w:val="a0"/>
    <w:uiPriority w:val="20"/>
    <w:qFormat/>
    <w:rsid w:val="00B4095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1</cp:revision>
  <dcterms:created xsi:type="dcterms:W3CDTF">2017-01-19T16:02:00Z</dcterms:created>
  <dcterms:modified xsi:type="dcterms:W3CDTF">2017-01-19T19:21:00Z</dcterms:modified>
</cp:coreProperties>
</file>