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Олимпиада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русскому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языку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подготовке текстов для теле- и радиопередач следует уделять большое внимание эвфонии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>
      <w:pPr>
        <w:numPr>
          <w:ilvl w:val="0"/>
          <w:numId w:val="4"/>
        </w:numPr>
        <w:spacing w:before="0" w:after="160" w:line="259"/>
        <w:ind w:right="0" w:left="284" w:hanging="284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Все слышали, как скрипят тормоза за закрытым окном.</w:t>
      </w:r>
    </w:p>
    <w:p>
      <w:pPr>
        <w:numPr>
          <w:ilvl w:val="0"/>
          <w:numId w:val="4"/>
        </w:numPr>
        <w:spacing w:before="0" w:after="160" w:line="259"/>
        <w:ind w:right="0" w:left="284" w:hanging="284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Жаль, жаль, но наши футболисты сегодня ушли с поля без голов.</w:t>
      </w:r>
    </w:p>
    <w:p>
      <w:pPr>
        <w:numPr>
          <w:ilvl w:val="0"/>
          <w:numId w:val="4"/>
        </w:numPr>
        <w:spacing w:before="0" w:after="160" w:line="259"/>
        <w:ind w:right="0" w:left="284" w:hanging="284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Солдаты охраняют границу как зеницу ока.</w:t>
      </w:r>
    </w:p>
    <w:p>
      <w:pPr>
        <w:numPr>
          <w:ilvl w:val="0"/>
          <w:numId w:val="4"/>
        </w:numPr>
        <w:spacing w:before="0" w:after="160" w:line="259"/>
        <w:ind w:right="0" w:left="284" w:hanging="284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Люди вышли на поля, в сады, а у озера сегодня ни души.</w:t>
      </w:r>
    </w:p>
    <w:p>
      <w:pPr>
        <w:numPr>
          <w:ilvl w:val="0"/>
          <w:numId w:val="4"/>
        </w:numPr>
        <w:spacing w:before="0" w:after="160" w:line="259"/>
        <w:ind w:right="0" w:left="284" w:hanging="284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Конкурс взрослых исполнителей частушек и загадок привлек много поклонников этих жанров.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мог услышать скрипящий звук тормозов за закрытым окном.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сожалению, сегодня футболисты ушли с поля, не забив ни одного гола.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зеницу ока, охраняют солдаты границу.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Люди вышли в поля, в сады, а у озера сегодня не было ни души.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Конкурс частушек и загадок для взрослых исполнителей, привлек много внимания среди поклонников этого жанра.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личные имена, встречающиеся в России (современные или старые), обозначают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Большой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Мудрость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Стойкий, постоянный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Благородный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Маленький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Глеб-большой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Софья - Мудрость</w:t>
        <w:br/>
        <w:t xml:space="preserve">Константин - -постоянный</w:t>
        <w:br/>
        <w:t xml:space="preserve">Евгений - Благородный</w:t>
        <w:br/>
        <w:t xml:space="preserve">Павел - маленький.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Эти слова указывают на качества человека, его характер.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Составьте текст, в котором были бы использованы следующие фразеологизмы: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дело в шляпе, где наша не пропадала, глаза на лоб полезли, тьма-тьмущая.</w:t>
      </w:r>
    </w:p>
    <w:p>
      <w:pPr>
        <w:spacing w:before="0" w:after="160" w:line="259"/>
        <w:ind w:right="0" w:left="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>
      <w:pPr>
        <w:spacing w:before="0" w:after="160" w:line="259"/>
        <w:ind w:right="0" w:left="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русском языке тьма-тьмущая правил. Их столько много, что глаза на лоб лезут. Но где наша не пропадала, мы все выучим и будет дело в шляпе.</w:t>
      </w:r>
    </w:p>
    <w:p>
      <w:pPr>
        <w:spacing w:before="0" w:after="160" w:line="259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  <w:tab w:val="left" w:pos="851" w:leader="none"/>
          <w:tab w:val="left" w:pos="993" w:leader="none"/>
        </w:tabs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появились известные компьютерные термины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блог, спам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Гугл (Google)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? Расскажите интересную историю о происхождении еще одного (любого) компьютерного термина.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Блог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Хотя понятие блога в его современном виде появилось только в конце 90-х годов, первые блоги существовали задолго до этого.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Блогами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есть ресурсами с личным взглядом на любые явления, где записи отображаются в обратном хронологическом порядке (от новых к старым), можно назвать и некоторые новостные группы в ранней сети Usenet, и пользовательские файлы с расширением .PLAN из операционной системы Unix, не говоря уже о многочисленных онлайн-дневниках, большинство из которых осталось в забвении.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же рассматривать блоги в современном виде, то первопроходцем можно назвать домашнюю страницу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links.net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заведённую в 1994 году студентом Суортмор-колледжа Джастином Холлом для того, чтобы делиться интересными ссылками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молодом интернете эта концепция ещё казалась оригинальной. Впрочем, многие поспорят, что страница Холла была блогом в современном понимании, и назовут имена Дэйва Уайнера (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Scripting News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Джорна Баргера (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Robot Wisdom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 не доступен) или даже авторов протовидеоблога Wearable Wireless Webcam, запущенного в 1994 году. Или имена других людей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как чёткого определения того, что такое блог, не вывели, нельзя и твёрдо сказать, кто был первым блогером.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Спам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Термин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впервые появился в комедийной серии британского шоу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Летающий цирк Монти Пайтона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1970 году. В скетче под названием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которое также является названием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ветчины со специями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«SPiced hAM»)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американской компании Hormel Foods Corporation, изображается кафе, где ветчина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«SPAM»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присуствует во всех блюдах меню, а хор викингов постоянно напевает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Спам!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заглушая голоса других людей.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начале 1980-х годов,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те, кто хотел прервать любые онлайн дискуссии, много раз копировали одно и то же 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чтобы их заблокировать. С тех пор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стало использоваться как термин, означающий попытки заглушить настоящий контент.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Гугл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Изначально систему планировалось назвать Гугол (Googol) (Ударение на второй слог). Это число означает единицу со ста нулями. Этим основатели компании Сергей Брин и Ларри Пейдж хотели показать количество информации, которое сможет обрабатывать их система.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из-за неправильного написания самого слова (просто допустили ошибку), компанию зарегистрировали именно так, как мы ее знаем.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Яндекс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1993 году Аркадий Волож, будущий генеральный директор будущей компании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Яндекс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Илья Сегалович, будущий директор по технологиям компании, разрабатывали, как потом выяснилось, главную технологию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поиск неструктурированной информации с учетом русского языка. </w:t>
        <w:br/>
        <w:t xml:space="preserve">    Разработку надо было как-то назвать. Илья помнит, как выписывал столбиком разные производные от слов, описывающих смысл технологии. Довольно быстро стало понятно, что search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по-русски звучит слишком неблагозвучно и удачной комбинации на его основе не сделаешь. Слово index подходило больше. Так в списке названий появился yandex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yet another indexer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еще один индексатор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Языковой иНдекс) . Вариант понравился и Илье, и Аркадию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легко произносится, легко пишется. Кроме этого, Аркадий предложил букву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названии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специфически русскую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русской и оставить, для наглядности. Так было изобретено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Яndex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файл программы, соответственно, назывался yandex.exe...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>
      <w:pPr>
        <w:spacing w:before="0" w:after="160" w:line="259"/>
        <w:ind w:right="0" w:left="284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Треуголка - тр-корень, е-соединительная гласная.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треклятый - тре-приставка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требование - треб-корень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треножник - тр-корень, е-соединительная гласная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треволнение - тре-приставка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трезвон - тре-приставка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трезубец - тр-корень, е-соединительная гласная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тревога - тревог-корень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треглавый - тр-корень, е-суффикс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тренинг - трен-корень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Пробуждаются и оживают кустики, деревья и травинки.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сказуемое, сказуемое, подлежащие, подлежащие и подлежащее)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Объясните на примерах, как вы понимаете высказывание Л.Н. Толстого: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Сравнение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употребляется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сравнивая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худшую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вещь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лучшей,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показать, как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хороша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описываемая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вещь, или,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сравнивая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необыкновенную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вещь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обыкновенной, чтобы дать о ней ясное понятие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Сравнение-это приём, основанный на сопоставлении явления или понятия с другим явлением.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Переведите на современный русский язык фрагмент древнерусского текста. </w:t>
      </w:r>
    </w:p>
    <w:p>
      <w:pPr>
        <w:spacing w:before="0" w:after="160" w:line="259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600" w:dyaOrig="4211">
          <v:rect xmlns:o="urn:schemas-microsoft-com:office:office" xmlns:v="urn:schemas-microsoft-com:vml" id="rectole0000000000" style="width:330.000000pt;height:210.5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3"/>
        </w:object>
      </w:r>
    </w:p>
    <w:p>
      <w:pPr>
        <w:spacing w:before="0" w:after="160" w:line="259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Примечания. Суд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>
      <w:pPr>
        <w:spacing w:before="0" w:after="160" w:line="259"/>
        <w:ind w:right="0" w:left="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 6415 по старому летоисчислению (от сотворения мира)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907 год по новому летоисчислению (от Рождества Христова).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scripting.com/" Id="docRId1" Type="http://schemas.openxmlformats.org/officeDocument/2006/relationships/hyperlink" /><Relationship Target="embeddings/oleObject0.bin" Id="docRId3" Type="http://schemas.openxmlformats.org/officeDocument/2006/relationships/oleObject" /><Relationship Target="numbering.xml" Id="docRId5" Type="http://schemas.openxmlformats.org/officeDocument/2006/relationships/numbering" /><Relationship TargetMode="External" Target="http://www.links.net/" Id="docRId0" Type="http://schemas.openxmlformats.org/officeDocument/2006/relationships/hyperlink" /><Relationship TargetMode="External" Target="http://www.robotwisdom.com/" Id="docRId2" Type="http://schemas.openxmlformats.org/officeDocument/2006/relationships/hyperlink" /><Relationship Target="media/image0.wmf" Id="docRId4" Type="http://schemas.openxmlformats.org/officeDocument/2006/relationships/image" /><Relationship Target="styles.xml" Id="docRId6" Type="http://schemas.openxmlformats.org/officeDocument/2006/relationships/styles" /></Relationships>
</file>