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E3D" w:rsidRDefault="00D72E3D" w:rsidP="00844B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F1415"/>
          <w:sz w:val="44"/>
          <w:szCs w:val="44"/>
          <w:lang w:eastAsia="ru-RU"/>
        </w:rPr>
      </w:pPr>
    </w:p>
    <w:p w:rsidR="00D72E3D" w:rsidRDefault="00D72E3D" w:rsidP="00844B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F1415"/>
          <w:sz w:val="44"/>
          <w:szCs w:val="44"/>
          <w:lang w:eastAsia="ru-RU"/>
        </w:rPr>
      </w:pPr>
    </w:p>
    <w:p w:rsidR="00844B37" w:rsidRPr="00500BA9" w:rsidRDefault="00844B37" w:rsidP="00844B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bookmarkStart w:id="0" w:name="_GoBack"/>
      <w:bookmarkEnd w:id="0"/>
      <w:r w:rsidRPr="00500BA9">
        <w:rPr>
          <w:rFonts w:ascii="Tahoma" w:eastAsia="Times New Roman" w:hAnsi="Tahoma" w:cs="Tahoma"/>
          <w:color w:val="0F1415"/>
          <w:sz w:val="44"/>
          <w:szCs w:val="44"/>
          <w:lang w:eastAsia="ru-RU"/>
        </w:rPr>
        <w:t>1</w:t>
      </w:r>
      <w:r>
        <w:rPr>
          <w:rFonts w:ascii="Tahoma" w:eastAsia="Times New Roman" w:hAnsi="Tahoma" w:cs="Tahoma"/>
          <w:color w:val="0F1415"/>
          <w:sz w:val="20"/>
          <w:szCs w:val="20"/>
          <w:lang w:eastAsia="ru-RU"/>
        </w:rPr>
        <w:t>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Когда шар перестает давить на дно сосуда, на него действуют две силы, уравновешивающие друг друга: сила тяжести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F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и архимедова сила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F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A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 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По закону Архимеда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F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A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 = 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gV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,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− объем погруженной в жидкость части шара,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− плотность воды.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Сила тяжести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F = 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gV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,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где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− объем всего шара,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− его плотность.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Учитывая, что, по условию,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F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A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 = F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и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/ρ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 = 0,5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,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находим, что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1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 = 0,5V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bscript"/>
          <w:lang w:eastAsia="ru-RU"/>
        </w:rPr>
        <w:t>2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.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Это означает, что шар погружен в воду наполовину.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 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Другими словами, высота столба жидкости в сосуде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h = r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. После этого объем воды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, налитой в сосуд, определяется чисто геометрически: из объема цилиндра радиусом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R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и высоты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h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 вычитается объем полушария радиусом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r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: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 = πR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perscript"/>
          <w:lang w:eastAsia="ru-RU"/>
        </w:rPr>
        <w:t>2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h − (1/2) × (4πr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perscript"/>
          <w:lang w:eastAsia="ru-RU"/>
        </w:rPr>
        <w:t>3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/3)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,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где 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h = r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.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br/>
        <w:t>Окончательно получим</w:t>
      </w:r>
    </w:p>
    <w:p w:rsidR="00844B37" w:rsidRPr="00500BA9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8"/>
          <w:szCs w:val="28"/>
          <w:lang w:eastAsia="ru-RU"/>
        </w:rPr>
      </w:pP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V = πr(R − 2r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perscript"/>
          <w:lang w:eastAsia="ru-RU"/>
        </w:rPr>
        <w:t>2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/3) = 1,3 × 10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perscript"/>
          <w:lang w:eastAsia="ru-RU"/>
        </w:rPr>
        <w:t>−3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lang w:eastAsia="ru-RU"/>
        </w:rPr>
        <w:t> м</w:t>
      </w:r>
      <w:r w:rsidRPr="00500BA9">
        <w:rPr>
          <w:rFonts w:ascii="Tahoma" w:eastAsia="Times New Roman" w:hAnsi="Tahoma" w:cs="Tahoma"/>
          <w:b/>
          <w:bCs/>
          <w:color w:val="0F1415"/>
          <w:sz w:val="28"/>
          <w:szCs w:val="28"/>
          <w:vertAlign w:val="superscript"/>
          <w:lang w:eastAsia="ru-RU"/>
        </w:rPr>
        <w:t>3</w:t>
      </w:r>
      <w:r w:rsidRPr="00500BA9">
        <w:rPr>
          <w:rFonts w:ascii="Tahoma" w:eastAsia="Times New Roman" w:hAnsi="Tahoma" w:cs="Tahoma"/>
          <w:color w:val="0F1415"/>
          <w:sz w:val="28"/>
          <w:szCs w:val="28"/>
          <w:lang w:eastAsia="ru-RU"/>
        </w:rPr>
        <w:t>.</w:t>
      </w:r>
    </w:p>
    <w:p w:rsidR="00844B37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0"/>
          <w:szCs w:val="20"/>
          <w:lang w:eastAsia="ru-RU"/>
        </w:rPr>
      </w:pPr>
    </w:p>
    <w:p w:rsidR="00844B37" w:rsidRDefault="00844B37" w:rsidP="00844B3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20"/>
          <w:szCs w:val="20"/>
          <w:lang w:eastAsia="ru-RU"/>
        </w:rPr>
      </w:pPr>
    </w:p>
    <w:p w:rsidR="00500BA9" w:rsidRDefault="00500BA9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0"/>
          <w:szCs w:val="20"/>
        </w:rPr>
      </w:pPr>
    </w:p>
    <w:p w:rsidR="00E11F81" w:rsidRPr="00F07723" w:rsidRDefault="00500BA9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44"/>
          <w:szCs w:val="44"/>
        </w:rPr>
        <w:t xml:space="preserve">2. 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 В системе отсчета, связанной с Землей, движение  камня  является равноускоренным. Его координата</w:t>
      </w:r>
      <w:proofErr w:type="gramStart"/>
      <w:r w:rsidR="00410244">
        <w:rPr>
          <w:rFonts w:ascii="Tahoma" w:hAnsi="Tahoma" w:cs="Tahoma"/>
          <w:color w:val="0F1415"/>
          <w:sz w:val="28"/>
          <w:szCs w:val="28"/>
        </w:rPr>
        <w:t xml:space="preserve"> У</w:t>
      </w:r>
      <w:proofErr w:type="gramEnd"/>
      <w:r w:rsidR="00410244">
        <w:rPr>
          <w:rFonts w:ascii="Tahoma" w:hAnsi="Tahoma" w:cs="Tahoma"/>
          <w:color w:val="0F1415"/>
          <w:sz w:val="28"/>
          <w:szCs w:val="28"/>
        </w:rPr>
        <w:t xml:space="preserve"> меняется со временем в соответствии с формулой у(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t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) = </w:t>
      </w:r>
      <w:proofErr w:type="spellStart"/>
      <w:r w:rsidR="00410244">
        <w:rPr>
          <w:rFonts w:ascii="Tahoma" w:hAnsi="Tahoma" w:cs="Tahoma"/>
          <w:color w:val="0F1415"/>
          <w:sz w:val="28"/>
          <w:szCs w:val="28"/>
          <w:lang w:val="en-US"/>
        </w:rPr>
        <w:t>V</w:t>
      </w:r>
      <w:r w:rsidR="00410244">
        <w:rPr>
          <w:rFonts w:ascii="Tahoma" w:hAnsi="Tahoma" w:cs="Tahoma"/>
          <w:color w:val="0F1415"/>
          <w:sz w:val="28"/>
          <w:szCs w:val="28"/>
          <w:vertAlign w:val="subscript"/>
          <w:lang w:val="en-US"/>
        </w:rPr>
        <w:t>o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t</w:t>
      </w:r>
      <w:proofErr w:type="spellEnd"/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– (</w:t>
      </w:r>
      <w:proofErr w:type="spellStart"/>
      <w:r w:rsidR="00410244">
        <w:rPr>
          <w:rFonts w:ascii="Tahoma" w:hAnsi="Tahoma" w:cs="Tahoma"/>
          <w:color w:val="0F1415"/>
          <w:sz w:val="28"/>
          <w:szCs w:val="28"/>
          <w:lang w:val="en-US"/>
        </w:rPr>
        <w:t>gt</w:t>
      </w:r>
      <w:proofErr w:type="spellEnd"/>
      <w:r w:rsidR="00410244" w:rsidRPr="00410244">
        <w:rPr>
          <w:rFonts w:ascii="Tahoma" w:hAnsi="Tahoma" w:cs="Tahoma"/>
          <w:color w:val="0F1415"/>
          <w:sz w:val="28"/>
          <w:szCs w:val="28"/>
          <w:vertAlign w:val="superscript"/>
        </w:rPr>
        <w:t>2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/2). </w:t>
      </w:r>
      <w:r w:rsidR="00410244">
        <w:rPr>
          <w:rFonts w:ascii="Tahoma" w:hAnsi="Tahoma" w:cs="Tahoma"/>
          <w:color w:val="0F1415"/>
          <w:sz w:val="28"/>
          <w:szCs w:val="28"/>
        </w:rPr>
        <w:t>Приравнивая координату</w:t>
      </w:r>
      <w:proofErr w:type="gramStart"/>
      <w:r w:rsidR="00410244">
        <w:rPr>
          <w:rFonts w:ascii="Tahoma" w:hAnsi="Tahoma" w:cs="Tahoma"/>
          <w:color w:val="0F1415"/>
          <w:sz w:val="28"/>
          <w:szCs w:val="28"/>
        </w:rPr>
        <w:t xml:space="preserve"> </w:t>
      </w:r>
      <w:r w:rsidR="00410244">
        <w:rPr>
          <w:rFonts w:ascii="Tahoma" w:hAnsi="Tahoma" w:cs="Tahoma"/>
          <w:color w:val="0F1415"/>
          <w:sz w:val="28"/>
          <w:szCs w:val="28"/>
        </w:rPr>
        <w:lastRenderedPageBreak/>
        <w:t>У</w:t>
      </w:r>
      <w:proofErr w:type="gramEnd"/>
      <w:r w:rsidR="00410244">
        <w:rPr>
          <w:rFonts w:ascii="Tahoma" w:hAnsi="Tahoma" w:cs="Tahoma"/>
          <w:color w:val="0F1415"/>
          <w:sz w:val="28"/>
          <w:szCs w:val="28"/>
        </w:rPr>
        <w:t xml:space="preserve"> заданной высоте 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h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, получим уравнение  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h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= </w:t>
      </w:r>
      <w:proofErr w:type="spellStart"/>
      <w:r w:rsidR="00410244">
        <w:rPr>
          <w:rFonts w:ascii="Tahoma" w:hAnsi="Tahoma" w:cs="Tahoma"/>
          <w:color w:val="0F1415"/>
          <w:sz w:val="28"/>
          <w:szCs w:val="28"/>
          <w:lang w:val="en-US"/>
        </w:rPr>
        <w:t>V</w:t>
      </w:r>
      <w:r w:rsidR="00410244">
        <w:rPr>
          <w:rFonts w:ascii="Tahoma" w:hAnsi="Tahoma" w:cs="Tahoma"/>
          <w:color w:val="0F1415"/>
          <w:sz w:val="28"/>
          <w:szCs w:val="28"/>
          <w:vertAlign w:val="subscript"/>
          <w:lang w:val="en-US"/>
        </w:rPr>
        <w:t>o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t</w:t>
      </w:r>
      <w:proofErr w:type="spellEnd"/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– (</w:t>
      </w:r>
      <w:proofErr w:type="spellStart"/>
      <w:r w:rsidR="00410244">
        <w:rPr>
          <w:rFonts w:ascii="Tahoma" w:hAnsi="Tahoma" w:cs="Tahoma"/>
          <w:color w:val="0F1415"/>
          <w:sz w:val="28"/>
          <w:szCs w:val="28"/>
          <w:lang w:val="en-US"/>
        </w:rPr>
        <w:t>gt</w:t>
      </w:r>
      <w:proofErr w:type="spellEnd"/>
      <w:r w:rsidR="00410244" w:rsidRPr="00410244">
        <w:rPr>
          <w:rFonts w:ascii="Tahoma" w:hAnsi="Tahoma" w:cs="Tahoma"/>
          <w:color w:val="0F1415"/>
          <w:sz w:val="28"/>
          <w:szCs w:val="28"/>
          <w:vertAlign w:val="superscript"/>
        </w:rPr>
        <w:t>2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/2) 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или </w:t>
      </w:r>
      <w:proofErr w:type="spellStart"/>
      <w:r w:rsidR="00410244">
        <w:rPr>
          <w:rFonts w:ascii="Tahoma" w:hAnsi="Tahoma" w:cs="Tahoma"/>
          <w:color w:val="0F1415"/>
          <w:sz w:val="28"/>
          <w:szCs w:val="28"/>
          <w:lang w:val="en-US"/>
        </w:rPr>
        <w:t>gt</w:t>
      </w:r>
      <w:proofErr w:type="spellEnd"/>
      <w:r w:rsidR="00410244" w:rsidRPr="00410244">
        <w:rPr>
          <w:rFonts w:ascii="Tahoma" w:hAnsi="Tahoma" w:cs="Tahoma"/>
          <w:color w:val="0F1415"/>
          <w:sz w:val="28"/>
          <w:szCs w:val="28"/>
          <w:vertAlign w:val="superscript"/>
        </w:rPr>
        <w:t>2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– 2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V</w:t>
      </w:r>
      <w:r w:rsidR="00410244">
        <w:rPr>
          <w:rFonts w:ascii="Tahoma" w:hAnsi="Tahoma" w:cs="Tahoma"/>
          <w:color w:val="0F1415"/>
          <w:sz w:val="28"/>
          <w:szCs w:val="28"/>
          <w:vertAlign w:val="subscript"/>
          <w:lang w:val="en-US"/>
        </w:rPr>
        <w:t>o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+ 2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h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= 0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. Решения этого уравнения определяют два значения времени 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t</w:t>
      </w:r>
      <w:r w:rsidR="00410244" w:rsidRPr="00410244">
        <w:rPr>
          <w:rFonts w:ascii="Tahoma" w:hAnsi="Tahoma" w:cs="Tahoma"/>
          <w:color w:val="0F1415"/>
          <w:sz w:val="28"/>
          <w:szCs w:val="28"/>
          <w:vertAlign w:val="subscript"/>
        </w:rPr>
        <w:t>1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 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и 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t</w:t>
      </w:r>
      <w:r w:rsidR="00410244" w:rsidRPr="00410244">
        <w:rPr>
          <w:rFonts w:ascii="Tahoma" w:hAnsi="Tahoma" w:cs="Tahoma"/>
          <w:color w:val="0F1415"/>
          <w:sz w:val="28"/>
          <w:szCs w:val="28"/>
          <w:vertAlign w:val="subscript"/>
        </w:rPr>
        <w:t>2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, при которых камень достигал высоты </w:t>
      </w:r>
      <w:r w:rsidR="00410244">
        <w:rPr>
          <w:rFonts w:ascii="Tahoma" w:hAnsi="Tahoma" w:cs="Tahoma"/>
          <w:color w:val="0F1415"/>
          <w:sz w:val="28"/>
          <w:szCs w:val="28"/>
          <w:lang w:val="en-US"/>
        </w:rPr>
        <w:t>h</w:t>
      </w:r>
      <w:r w:rsidR="00410244" w:rsidRPr="00410244">
        <w:rPr>
          <w:rFonts w:ascii="Tahoma" w:hAnsi="Tahoma" w:cs="Tahoma"/>
          <w:color w:val="0F1415"/>
          <w:sz w:val="28"/>
          <w:szCs w:val="28"/>
        </w:rPr>
        <w:t xml:space="preserve">. </w:t>
      </w:r>
      <w:r w:rsidR="00410244">
        <w:rPr>
          <w:rFonts w:ascii="Tahoma" w:hAnsi="Tahoma" w:cs="Tahoma"/>
          <w:color w:val="0F1415"/>
          <w:sz w:val="28"/>
          <w:szCs w:val="28"/>
        </w:rPr>
        <w:t xml:space="preserve">Разность этих времен </w:t>
      </w:r>
      <w:r w:rsidR="00F07723">
        <w:rPr>
          <w:rFonts w:ascii="Tahoma" w:hAnsi="Tahoma" w:cs="Tahoma"/>
          <w:color w:val="0F1415"/>
          <w:sz w:val="28"/>
          <w:szCs w:val="28"/>
        </w:rPr>
        <w:t xml:space="preserve"> </w:t>
      </w:r>
    </w:p>
    <w:p w:rsidR="00500BA9" w:rsidRPr="00E11F81" w:rsidRDefault="00E11F81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∆</w:t>
      </w:r>
      <w:r>
        <w:rPr>
          <w:rFonts w:ascii="Tahoma" w:hAnsi="Tahoma" w:cs="Tahoma"/>
          <w:color w:val="0F1415"/>
          <w:sz w:val="28"/>
          <w:szCs w:val="28"/>
          <w:lang w:val="en-US"/>
        </w:rPr>
        <w:t>t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 = </w:t>
      </w:r>
      <w:proofErr w:type="gramStart"/>
      <w:r w:rsidRPr="00E11F81">
        <w:rPr>
          <w:rFonts w:ascii="Tahoma" w:hAnsi="Tahoma" w:cs="Tahoma"/>
          <w:color w:val="0F1415"/>
          <w:sz w:val="28"/>
          <w:szCs w:val="28"/>
        </w:rPr>
        <w:t xml:space="preserve">( </w:t>
      </w:r>
      <w:proofErr w:type="gramEnd"/>
      <w:r w:rsidRPr="00E11F81">
        <w:rPr>
          <w:rFonts w:ascii="Tahoma" w:hAnsi="Tahoma" w:cs="Tahoma"/>
          <w:color w:val="0F1415"/>
          <w:sz w:val="28"/>
          <w:szCs w:val="28"/>
        </w:rPr>
        <w:t>2 √(</w:t>
      </w:r>
      <w:r>
        <w:rPr>
          <w:rFonts w:ascii="Tahoma" w:hAnsi="Tahoma" w:cs="Tahoma"/>
          <w:color w:val="0F1415"/>
          <w:sz w:val="28"/>
          <w:szCs w:val="28"/>
          <w:lang w:val="en-US"/>
        </w:rPr>
        <w:t>V</w:t>
      </w:r>
      <w:r>
        <w:rPr>
          <w:rFonts w:ascii="Tahoma" w:hAnsi="Tahoma" w:cs="Tahoma"/>
          <w:color w:val="0F1415"/>
          <w:sz w:val="28"/>
          <w:szCs w:val="28"/>
          <w:vertAlign w:val="subscript"/>
          <w:lang w:val="en-US"/>
        </w:rPr>
        <w:t>o</w:t>
      </w:r>
      <w:r w:rsidRPr="00E11F81">
        <w:rPr>
          <w:rFonts w:ascii="Tahoma" w:hAnsi="Tahoma" w:cs="Tahoma"/>
          <w:color w:val="0F1415"/>
          <w:sz w:val="28"/>
          <w:szCs w:val="28"/>
          <w:vertAlign w:val="superscript"/>
        </w:rPr>
        <w:t>2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 – 2</w:t>
      </w:r>
      <w:proofErr w:type="spellStart"/>
      <w:r>
        <w:rPr>
          <w:rFonts w:ascii="Tahoma" w:hAnsi="Tahoma" w:cs="Tahoma"/>
          <w:color w:val="0F1415"/>
          <w:sz w:val="28"/>
          <w:szCs w:val="28"/>
          <w:lang w:val="en-US"/>
        </w:rPr>
        <w:t>gh</w:t>
      </w:r>
      <w:proofErr w:type="spellEnd"/>
      <w:r w:rsidRPr="00E11F81">
        <w:rPr>
          <w:rFonts w:ascii="Tahoma" w:hAnsi="Tahoma" w:cs="Tahoma"/>
          <w:color w:val="0F1415"/>
          <w:sz w:val="28"/>
          <w:szCs w:val="28"/>
        </w:rPr>
        <w:t xml:space="preserve">)/ </w:t>
      </w:r>
      <w:r>
        <w:rPr>
          <w:rFonts w:ascii="Tahoma" w:hAnsi="Tahoma" w:cs="Tahoma"/>
          <w:color w:val="0F1415"/>
          <w:sz w:val="28"/>
          <w:szCs w:val="28"/>
          <w:lang w:val="en-US"/>
        </w:rPr>
        <w:t>g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. </w:t>
      </w:r>
      <w:r>
        <w:rPr>
          <w:rFonts w:ascii="Tahoma" w:hAnsi="Tahoma" w:cs="Tahoma"/>
          <w:color w:val="0F1415"/>
          <w:sz w:val="28"/>
          <w:szCs w:val="28"/>
        </w:rPr>
        <w:t>Из последнего соотношения найдем начальную скорость камня</w:t>
      </w:r>
      <w:proofErr w:type="gramStart"/>
      <w:r>
        <w:rPr>
          <w:rFonts w:ascii="Tahoma" w:hAnsi="Tahoma" w:cs="Tahoma"/>
          <w:color w:val="0F1415"/>
          <w:sz w:val="28"/>
          <w:szCs w:val="28"/>
        </w:rPr>
        <w:t xml:space="preserve"> :</w:t>
      </w:r>
      <w:proofErr w:type="gramEnd"/>
      <w:r>
        <w:rPr>
          <w:rFonts w:ascii="Tahoma" w:hAnsi="Tahoma" w:cs="Tahoma"/>
          <w:color w:val="0F1415"/>
          <w:sz w:val="28"/>
          <w:szCs w:val="28"/>
        </w:rPr>
        <w:t xml:space="preserve"> ʋ</w:t>
      </w:r>
      <w:r>
        <w:rPr>
          <w:rFonts w:ascii="Tahoma" w:hAnsi="Tahoma" w:cs="Tahoma"/>
          <w:color w:val="0F1415"/>
          <w:sz w:val="28"/>
          <w:szCs w:val="28"/>
          <w:vertAlign w:val="subscript"/>
          <w:lang w:val="en-US"/>
        </w:rPr>
        <w:t>o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 = </w:t>
      </w:r>
      <w:r>
        <w:rPr>
          <w:rFonts w:ascii="Tahoma" w:hAnsi="Tahoma" w:cs="Tahoma"/>
          <w:color w:val="0F1415"/>
          <w:sz w:val="28"/>
          <w:szCs w:val="28"/>
        </w:rPr>
        <w:t>√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( </w:t>
      </w:r>
      <w:r>
        <w:rPr>
          <w:rFonts w:ascii="Tahoma" w:hAnsi="Tahoma" w:cs="Tahoma"/>
          <w:color w:val="0F1415"/>
          <w:sz w:val="28"/>
          <w:szCs w:val="28"/>
          <w:lang w:val="en-US"/>
        </w:rPr>
        <w:t>g</w:t>
      </w:r>
      <w:r>
        <w:rPr>
          <w:rFonts w:ascii="Tahoma" w:hAnsi="Tahoma" w:cs="Tahoma"/>
          <w:color w:val="0F1415"/>
          <w:sz w:val="28"/>
          <w:szCs w:val="28"/>
        </w:rPr>
        <w:t>∆</w:t>
      </w:r>
      <w:r>
        <w:rPr>
          <w:rFonts w:ascii="Tahoma" w:hAnsi="Tahoma" w:cs="Tahoma"/>
          <w:color w:val="0F1415"/>
          <w:sz w:val="28"/>
          <w:szCs w:val="28"/>
          <w:lang w:val="en-US"/>
        </w:rPr>
        <w:t>t</w:t>
      </w:r>
      <w:r w:rsidRPr="00E11F81">
        <w:rPr>
          <w:rFonts w:ascii="Tahoma" w:hAnsi="Tahoma" w:cs="Tahoma"/>
          <w:color w:val="0F1415"/>
          <w:sz w:val="28"/>
          <w:szCs w:val="28"/>
        </w:rPr>
        <w:t>/2)</w:t>
      </w:r>
      <w:r w:rsidRPr="00E11F81">
        <w:rPr>
          <w:rFonts w:ascii="Tahoma" w:hAnsi="Tahoma" w:cs="Tahoma"/>
          <w:color w:val="0F1415"/>
          <w:sz w:val="28"/>
          <w:szCs w:val="28"/>
          <w:vertAlign w:val="superscript"/>
        </w:rPr>
        <w:t>2</w:t>
      </w:r>
      <w:r w:rsidRPr="00E11F81">
        <w:rPr>
          <w:rFonts w:ascii="Tahoma" w:hAnsi="Tahoma" w:cs="Tahoma"/>
          <w:color w:val="0F1415"/>
          <w:sz w:val="28"/>
          <w:szCs w:val="28"/>
        </w:rPr>
        <w:t xml:space="preserve"> + 2 </w:t>
      </w:r>
      <w:proofErr w:type="spellStart"/>
      <w:r>
        <w:rPr>
          <w:rFonts w:ascii="Tahoma" w:hAnsi="Tahoma" w:cs="Tahoma"/>
          <w:color w:val="0F1415"/>
          <w:sz w:val="28"/>
          <w:szCs w:val="28"/>
          <w:lang w:val="en-US"/>
        </w:rPr>
        <w:t>gh</w:t>
      </w:r>
      <w:proofErr w:type="spellEnd"/>
      <w:r w:rsidRPr="00E11F81">
        <w:rPr>
          <w:rFonts w:ascii="Tahoma" w:hAnsi="Tahoma" w:cs="Tahoma"/>
          <w:color w:val="0F1415"/>
          <w:sz w:val="28"/>
          <w:szCs w:val="28"/>
        </w:rPr>
        <w:t>).</w:t>
      </w: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  <w:r>
        <w:rPr>
          <w:rFonts w:ascii="Tahoma" w:hAnsi="Tahoma" w:cs="Tahoma"/>
          <w:color w:val="0F1415"/>
          <w:sz w:val="40"/>
          <w:szCs w:val="40"/>
        </w:rPr>
        <w:t xml:space="preserve">3. </w:t>
      </w: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  <w:r>
        <w:rPr>
          <w:noProof/>
        </w:rPr>
        <w:drawing>
          <wp:inline distT="0" distB="0" distL="0" distR="0">
            <wp:extent cx="4559498" cy="8105775"/>
            <wp:effectExtent l="0" t="1588" r="0" b="0"/>
            <wp:docPr id="21" name="Рисунок 21" descr="C:\Users\User\AppData\Local\Microsoft\Windows\Temporary Internet Files\Content.Word\IMG_20170113_17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70113_17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8432" cy="8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</w:p>
    <w:p w:rsidR="00500BA9" w:rsidRDefault="00F0772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40"/>
          <w:szCs w:val="40"/>
        </w:rPr>
        <w:t xml:space="preserve">4.  </w:t>
      </w:r>
      <w:proofErr w:type="gramStart"/>
      <w:r>
        <w:rPr>
          <w:rFonts w:ascii="Tahoma" w:hAnsi="Tahoma" w:cs="Tahoma"/>
          <w:color w:val="0F1415"/>
          <w:sz w:val="28"/>
          <w:szCs w:val="28"/>
        </w:rPr>
        <w:t>В соответствии с законом Паскаля в первом случае давление во всех точках на глубине</w:t>
      </w:r>
      <w:proofErr w:type="gramEnd"/>
      <w:r>
        <w:rPr>
          <w:rFonts w:ascii="Tahoma" w:hAnsi="Tahoma" w:cs="Tahoma"/>
          <w:color w:val="0F1415"/>
          <w:sz w:val="28"/>
          <w:szCs w:val="28"/>
        </w:rPr>
        <w:t xml:space="preserve"> Н одинаковое:</w:t>
      </w:r>
    </w:p>
    <w:p w:rsidR="00F0772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noProof/>
        </w:rPr>
        <w:drawing>
          <wp:inline distT="0" distB="0" distL="0" distR="0" wp14:anchorId="4B030715" wp14:editId="4E338DB0">
            <wp:extent cx="5162549" cy="1619250"/>
            <wp:effectExtent l="0" t="0" r="635" b="0"/>
            <wp:docPr id="9" name="Рисунок 9" descr="C:\Users\User\AppData\Local\Microsoft\Windows\Temporary Internet Files\Content.Word\IMG_20170113_16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113_16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16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23" w:rsidRDefault="00F0772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Следовательно</w:t>
      </w:r>
      <w:proofErr w:type="gramStart"/>
      <w:r>
        <w:rPr>
          <w:rFonts w:ascii="Tahoma" w:hAnsi="Tahoma" w:cs="Tahoma"/>
          <w:color w:val="0F1415"/>
          <w:sz w:val="28"/>
          <w:szCs w:val="28"/>
        </w:rPr>
        <w:t xml:space="preserve"> :</w:t>
      </w:r>
      <w:proofErr w:type="gramEnd"/>
      <w:r>
        <w:rPr>
          <w:rFonts w:ascii="Tahoma" w:hAnsi="Tahoma" w:cs="Tahoma"/>
          <w:color w:val="0F1415"/>
          <w:sz w:val="28"/>
          <w:szCs w:val="28"/>
        </w:rPr>
        <w:t xml:space="preserve"> </w:t>
      </w:r>
      <w:r w:rsidR="00D22DC1">
        <w:rPr>
          <w:noProof/>
        </w:rPr>
        <w:drawing>
          <wp:inline distT="0" distB="0" distL="0" distR="0">
            <wp:extent cx="4851401" cy="1819275"/>
            <wp:effectExtent l="0" t="0" r="6350" b="0"/>
            <wp:docPr id="10" name="Рисунок 10" descr="C:\Users\User\AppData\Local\Microsoft\Windows\Temporary Internet Files\Content.Word\IMG_20170113_165203_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0113_165203_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96" cy="18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23" w:rsidRDefault="00F0772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В первом случае на стаканах, который находится в равновесии, действует сила атмосферного давления, сила тяжести, сила давления со стороны газа в стакане, т.е.:</w:t>
      </w:r>
      <w:r w:rsidR="00D22DC1" w:rsidRPr="00D22DC1">
        <w:t xml:space="preserve"> </w:t>
      </w:r>
      <w:r w:rsidR="00D22DC1">
        <w:rPr>
          <w:noProof/>
        </w:rPr>
        <w:drawing>
          <wp:inline distT="0" distB="0" distL="0" distR="0">
            <wp:extent cx="5514975" cy="2390775"/>
            <wp:effectExtent l="0" t="0" r="9525" b="9525"/>
            <wp:docPr id="11" name="Рисунок 11" descr="C:\Users\User\AppData\Local\Microsoft\Windows\Temporary Internet Files\Content.Word\IMG_20170113_16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0113_165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23" w:rsidRDefault="00F0772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Считаем, что плотность стекла настолько превосходит плотность воды, что выталкивающей силой,  действующей на объем, занятый стеклом, можно пренебречь по сравнению с силой давления воздуха.</w:t>
      </w:r>
    </w:p>
    <w:p w:rsidR="00F07723" w:rsidRDefault="00F0772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 xml:space="preserve">Стакан, погруженный на глубине Х, не всплывает, если окажется, что сила давления воздуха на дно стакана снизу не превосходит суммы силы явления воды на дно сверху и силы тяжести стакана, т.е. </w:t>
      </w: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>
            <wp:extent cx="5943600" cy="2314575"/>
            <wp:effectExtent l="0" t="0" r="0" b="9525"/>
            <wp:docPr id="12" name="Рисунок 12" descr="C:\Users\User\Desktop\IMG_20170113_16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70113_16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2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Из</w:t>
      </w:r>
      <w:r w:rsidR="00A34328">
        <w:rPr>
          <w:rFonts w:ascii="Tahoma" w:hAnsi="Tahoma" w:cs="Tahoma"/>
          <w:color w:val="0F1415"/>
          <w:sz w:val="28"/>
          <w:szCs w:val="28"/>
        </w:rPr>
        <w:t xml:space="preserve">   </w:t>
      </w:r>
      <w:r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>
            <wp:extent cx="5934584" cy="962025"/>
            <wp:effectExtent l="0" t="0" r="9525" b="0"/>
            <wp:docPr id="13" name="Рисунок 13" descr="C:\Users\User\Desktop\IMG_20170113_170404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70113_170404_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 xml:space="preserve">И </w:t>
      </w:r>
      <w:r w:rsidR="00B54FB3"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 wp14:anchorId="1D64973D" wp14:editId="370AAF0A">
            <wp:extent cx="5943599" cy="1485900"/>
            <wp:effectExtent l="0" t="0" r="635" b="0"/>
            <wp:docPr id="14" name="Рисунок 14" descr="C:\Users\User\Desktop\IMG_20170113_16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70113_164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 xml:space="preserve"> Находим, что </w:t>
      </w:r>
      <w:r w:rsidR="00B54FB3"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>
            <wp:extent cx="5935420" cy="1114425"/>
            <wp:effectExtent l="0" t="0" r="8255" b="0"/>
            <wp:docPr id="15" name="Рисунок 15" descr="C:\Users\User\Desktop\IMG_20170113_164849_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70113_164849_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На основе объединенного газового закона</w:t>
      </w:r>
    </w:p>
    <w:p w:rsidR="00B54FB3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>
            <wp:extent cx="5940425" cy="1631182"/>
            <wp:effectExtent l="0" t="0" r="3175" b="7620"/>
            <wp:docPr id="17" name="Рисунок 17" descr="C:\Users\User\Desktop\IMG_20170113_16495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70113_164957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proofErr w:type="gramStart"/>
      <w:r>
        <w:rPr>
          <w:rFonts w:ascii="Tahoma" w:hAnsi="Tahoma" w:cs="Tahoma"/>
          <w:color w:val="0F1415"/>
          <w:sz w:val="28"/>
          <w:szCs w:val="28"/>
        </w:rPr>
        <w:t>Исключая</w:t>
      </w:r>
      <w:proofErr w:type="gramEnd"/>
      <w:r>
        <w:rPr>
          <w:rFonts w:ascii="Tahoma" w:hAnsi="Tahoma" w:cs="Tahoma"/>
          <w:color w:val="0F1415"/>
          <w:sz w:val="28"/>
          <w:szCs w:val="28"/>
        </w:rPr>
        <w:t xml:space="preserve"> </w:t>
      </w:r>
      <w:proofErr w:type="gramStart"/>
      <w:r>
        <w:rPr>
          <w:rFonts w:ascii="Tahoma" w:hAnsi="Tahoma" w:cs="Tahoma"/>
          <w:color w:val="0F1415"/>
          <w:sz w:val="28"/>
          <w:szCs w:val="28"/>
        </w:rPr>
        <w:t>из</w:t>
      </w:r>
      <w:proofErr w:type="gramEnd"/>
      <w:r>
        <w:rPr>
          <w:rFonts w:ascii="Tahoma" w:hAnsi="Tahoma" w:cs="Tahoma"/>
          <w:color w:val="0F1415"/>
          <w:sz w:val="28"/>
          <w:szCs w:val="28"/>
        </w:rPr>
        <w:t xml:space="preserve"> соотношений  и объем, приходим к выражению </w:t>
      </w:r>
    </w:p>
    <w:p w:rsidR="00A34328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 wp14:anchorId="7DCA1CA1" wp14:editId="4DB95396">
            <wp:extent cx="5643595" cy="1219200"/>
            <wp:effectExtent l="0" t="0" r="0" b="0"/>
            <wp:docPr id="16" name="Рисунок 16" descr="C:\Users\User\Desktop\IMG_20170113_165027_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70113_165027_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12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Следует заметить, что решение задачи имеет смысл, если выполняется неравенство</w:t>
      </w:r>
    </w:p>
    <w:p w:rsidR="00A34328" w:rsidRDefault="00B54FB3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noProof/>
          <w:color w:val="0F1415"/>
          <w:sz w:val="28"/>
          <w:szCs w:val="28"/>
        </w:rPr>
        <w:drawing>
          <wp:inline distT="0" distB="0" distL="0" distR="0">
            <wp:extent cx="5943600" cy="2171700"/>
            <wp:effectExtent l="0" t="0" r="0" b="0"/>
            <wp:docPr id="18" name="Рисунок 18" descr="C:\Users\User\Desktop\IMG_20170113_16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70113_165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rFonts w:ascii="Tahoma" w:hAnsi="Tahoma" w:cs="Tahoma"/>
          <w:color w:val="0F1415"/>
          <w:sz w:val="28"/>
          <w:szCs w:val="28"/>
        </w:rPr>
        <w:t>В противном случае стакан утонет  и сам.</w:t>
      </w:r>
    </w:p>
    <w:p w:rsidR="0089519A" w:rsidRPr="0089519A" w:rsidRDefault="0089519A" w:rsidP="0089519A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444444"/>
          <w:sz w:val="28"/>
          <w:szCs w:val="28"/>
        </w:rPr>
      </w:pPr>
      <w:r>
        <w:rPr>
          <w:rFonts w:ascii="Tahoma" w:hAnsi="Tahoma" w:cs="Tahoma"/>
          <w:color w:val="0F1415"/>
          <w:sz w:val="40"/>
          <w:szCs w:val="40"/>
        </w:rPr>
        <w:t xml:space="preserve">5. </w:t>
      </w:r>
      <w:r w:rsidRPr="0089519A">
        <w:rPr>
          <w:rFonts w:ascii="Helvetica" w:hAnsi="Helvetica" w:cs="Helvetica"/>
          <w:color w:val="444444"/>
          <w:sz w:val="28"/>
          <w:szCs w:val="28"/>
        </w:rPr>
        <w:t>Изменение </w:t>
      </w:r>
      <w:r w:rsidRPr="0089519A">
        <w:rPr>
          <w:rFonts w:ascii="Helvetica" w:hAnsi="Helvetica" w:cs="Helvetica"/>
          <w:noProof/>
          <w:color w:val="444444"/>
          <w:sz w:val="28"/>
          <w:szCs w:val="28"/>
        </w:rPr>
        <w:drawing>
          <wp:inline distT="0" distB="0" distL="0" distR="0" wp14:anchorId="3B6EE5A1" wp14:editId="286C1C6B">
            <wp:extent cx="200025" cy="171450"/>
            <wp:effectExtent l="0" t="0" r="9525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19A">
        <w:rPr>
          <w:rFonts w:ascii="Helvetica" w:hAnsi="Helvetica" w:cs="Helvetica"/>
          <w:color w:val="444444"/>
          <w:sz w:val="28"/>
          <w:szCs w:val="28"/>
        </w:rPr>
        <w:t xml:space="preserve"> натяжения нити равно по модулю реактивной силе, возникающей при вытекании газа из шарика (изменением выталкивающей силы и веса шарика в начальный момент, пока изменение объема шарика мало, можно пренебречь). За время </w:t>
      </w:r>
      <w:proofErr w:type="spellStart"/>
      <w:r w:rsidRPr="0089519A">
        <w:rPr>
          <w:rFonts w:ascii="Helvetica" w:hAnsi="Helvetica" w:cs="Helvetica"/>
          <w:color w:val="444444"/>
          <w:sz w:val="28"/>
          <w:szCs w:val="28"/>
        </w:rPr>
        <w:t>Δ</w:t>
      </w:r>
      <w:r w:rsidRPr="0089519A">
        <w:rPr>
          <w:rFonts w:ascii="Helvetica" w:hAnsi="Helvetica" w:cs="Helvetica"/>
          <w:i/>
          <w:iCs/>
          <w:color w:val="444444"/>
          <w:sz w:val="28"/>
          <w:szCs w:val="28"/>
        </w:rPr>
        <w:t>t</w:t>
      </w:r>
      <w:proofErr w:type="spellEnd"/>
      <w:r w:rsidRPr="0089519A">
        <w:rPr>
          <w:rFonts w:ascii="Helvetica" w:hAnsi="Helvetica" w:cs="Helvetica"/>
          <w:color w:val="444444"/>
          <w:sz w:val="28"/>
          <w:szCs w:val="28"/>
        </w:rPr>
        <w:t> вытекает объем газа </w:t>
      </w:r>
      <w:r w:rsidRPr="0089519A">
        <w:rPr>
          <w:rFonts w:ascii="Helvetica" w:hAnsi="Helvetica" w:cs="Helvetica"/>
          <w:noProof/>
          <w:color w:val="444444"/>
          <w:sz w:val="28"/>
          <w:szCs w:val="28"/>
        </w:rPr>
        <w:drawing>
          <wp:inline distT="0" distB="0" distL="0" distR="0" wp14:anchorId="568B00EC" wp14:editId="2DAF4596">
            <wp:extent cx="676275" cy="133350"/>
            <wp:effectExtent l="0" t="0" r="9525" b="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19A">
        <w:rPr>
          <w:rFonts w:ascii="Helvetica" w:hAnsi="Helvetica" w:cs="Helvetica"/>
          <w:color w:val="444444"/>
          <w:sz w:val="28"/>
          <w:szCs w:val="28"/>
        </w:rPr>
        <w:t>, его масса </w:t>
      </w:r>
      <w:r w:rsidRPr="0089519A">
        <w:rPr>
          <w:rFonts w:ascii="Helvetica" w:hAnsi="Helvetica" w:cs="Helvetica"/>
          <w:noProof/>
          <w:color w:val="444444"/>
          <w:sz w:val="28"/>
          <w:szCs w:val="28"/>
        </w:rPr>
        <w:drawing>
          <wp:inline distT="0" distB="0" distL="0" distR="0" wp14:anchorId="380D5BE4" wp14:editId="738B0FD8">
            <wp:extent cx="847725" cy="133350"/>
            <wp:effectExtent l="0" t="0" r="9525" b="0"/>
            <wp:docPr id="24" name="Рисунок 24" descr="http://www.alsak.ru/images/stories/magazine/kvant/1979/aslamaz-79-10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sak.ru/images/stories/magazine/kvant/1979/aslamaz-79-10/image04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19A">
        <w:rPr>
          <w:rFonts w:ascii="Helvetica" w:hAnsi="Helvetica" w:cs="Helvetica"/>
          <w:color w:val="444444"/>
          <w:sz w:val="28"/>
          <w:szCs w:val="28"/>
        </w:rPr>
        <w:t>. Следовательно, расход газа  </w:t>
      </w:r>
      <w:r w:rsidRPr="0089519A">
        <w:rPr>
          <w:rFonts w:ascii="Helvetica" w:hAnsi="Helvetica" w:cs="Helvetica"/>
          <w:noProof/>
          <w:color w:val="444444"/>
          <w:sz w:val="28"/>
          <w:szCs w:val="28"/>
        </w:rPr>
        <w:drawing>
          <wp:inline distT="0" distB="0" distL="0" distR="0" wp14:anchorId="38EBBF64" wp14:editId="471A24C9">
            <wp:extent cx="904875" cy="285750"/>
            <wp:effectExtent l="0" t="0" r="9525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19A">
        <w:rPr>
          <w:rFonts w:ascii="Helvetica" w:hAnsi="Helvetica" w:cs="Helvetica"/>
          <w:color w:val="444444"/>
          <w:sz w:val="28"/>
          <w:szCs w:val="28"/>
        </w:rPr>
        <w:t> и реактивная сила</w:t>
      </w:r>
    </w:p>
    <w:p w:rsidR="0089519A" w:rsidRPr="0089519A" w:rsidRDefault="0089519A" w:rsidP="0089519A">
      <w:pPr>
        <w:shd w:val="clear" w:color="auto" w:fill="FFFFFF"/>
        <w:spacing w:before="225" w:after="225" w:line="240" w:lineRule="auto"/>
        <w:jc w:val="center"/>
        <w:rPr>
          <w:rFonts w:ascii="Helvetica" w:eastAsia="Times New Roman" w:hAnsi="Helvetica" w:cs="Helvetica"/>
          <w:color w:val="444444"/>
          <w:sz w:val="28"/>
          <w:szCs w:val="28"/>
          <w:lang w:eastAsia="ru-RU"/>
        </w:rPr>
      </w:pPr>
      <w:r w:rsidRPr="0089519A">
        <w:rPr>
          <w:rFonts w:ascii="Helvetica" w:eastAsia="Times New Roman" w:hAnsi="Helvetica" w:cs="Helvetica"/>
          <w:noProof/>
          <w:color w:val="444444"/>
          <w:sz w:val="28"/>
          <w:szCs w:val="28"/>
          <w:lang w:eastAsia="ru-RU"/>
        </w:rPr>
        <w:drawing>
          <wp:inline distT="0" distB="0" distL="0" distR="0" wp14:anchorId="51021B78" wp14:editId="58E4AC60">
            <wp:extent cx="1038225" cy="180975"/>
            <wp:effectExtent l="0" t="0" r="9525" b="9525"/>
            <wp:docPr id="26" name="Рисунок 26" descr="http://www.alsak.ru/images/stories/magazine/kvant/1979/aslamaz-79-10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sak.ru/images/stories/magazine/kvant/1979/aslamaz-79-10/image04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28" w:rsidRPr="0089519A" w:rsidRDefault="00A34328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</w:p>
    <w:p w:rsidR="00D72E3D" w:rsidRDefault="00D72E3D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40"/>
          <w:szCs w:val="40"/>
        </w:rPr>
      </w:pPr>
      <w:r>
        <w:rPr>
          <w:rFonts w:ascii="Tahoma" w:hAnsi="Tahoma" w:cs="Tahoma"/>
          <w:color w:val="0F1415"/>
          <w:sz w:val="40"/>
          <w:szCs w:val="40"/>
        </w:rPr>
        <w:t>6.</w:t>
      </w:r>
    </w:p>
    <w:p w:rsidR="00500BA9" w:rsidRPr="0089519A" w:rsidRDefault="00D72E3D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8"/>
          <w:szCs w:val="28"/>
        </w:rPr>
      </w:pPr>
      <w:r>
        <w:rPr>
          <w:noProof/>
        </w:rPr>
        <w:drawing>
          <wp:inline distT="0" distB="0" distL="0" distR="0" wp14:anchorId="2FE2F7D2" wp14:editId="3149F8F9">
            <wp:extent cx="3095625" cy="4133850"/>
            <wp:effectExtent l="0" t="0" r="9525" b="0"/>
            <wp:docPr id="27" name="Рисунок 27" descr="C:\Users\User\AppData\Local\Microsoft\Windows\Temporary Internet Files\Content.Word\IMG_20170113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70113_17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1" b="9653"/>
                    <a:stretch/>
                  </pic:blipFill>
                  <pic:spPr bwMode="auto">
                    <a:xfrm>
                      <a:off x="0" y="0"/>
                      <a:ext cx="3098762" cy="41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19A">
        <w:rPr>
          <w:rFonts w:ascii="Tahoma" w:hAnsi="Tahoma" w:cs="Tahoma"/>
          <w:color w:val="0F1415"/>
          <w:sz w:val="40"/>
          <w:szCs w:val="40"/>
        </w:rPr>
        <w:t xml:space="preserve"> </w:t>
      </w:r>
    </w:p>
    <w:p w:rsidR="00500BA9" w:rsidRDefault="00500BA9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0"/>
          <w:szCs w:val="20"/>
        </w:rPr>
      </w:pPr>
    </w:p>
    <w:p w:rsidR="00500BA9" w:rsidRDefault="00500BA9" w:rsidP="00500BA9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0"/>
          <w:szCs w:val="20"/>
        </w:rPr>
      </w:pPr>
    </w:p>
    <w:p w:rsidR="00D72E3D" w:rsidRDefault="00D72E3D" w:rsidP="00D72E3D">
      <w:pPr>
        <w:pStyle w:val="a3"/>
        <w:shd w:val="clear" w:color="auto" w:fill="FFFFFF"/>
        <w:spacing w:before="120" w:beforeAutospacing="0" w:after="216" w:afterAutospacing="0"/>
        <w:rPr>
          <w:sz w:val="48"/>
          <w:szCs w:val="48"/>
        </w:rPr>
      </w:pPr>
      <w:r>
        <w:rPr>
          <w:noProof/>
        </w:rPr>
        <w:drawing>
          <wp:inline distT="0" distB="0" distL="0" distR="0" wp14:anchorId="5D37A53A" wp14:editId="3ACA93F6">
            <wp:extent cx="3543303" cy="3248024"/>
            <wp:effectExtent l="0" t="4445" r="0" b="0"/>
            <wp:docPr id="28" name="Рисунок 28" descr="C:\Users\User\AppData\Local\Microsoft\Windows\Temporary Internet Files\Content.Word\IMG_20170113_1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70113_174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1994" r="33646" b="855"/>
                    <a:stretch/>
                  </pic:blipFill>
                  <pic:spPr bwMode="auto">
                    <a:xfrm rot="5400000">
                      <a:off x="0" y="0"/>
                      <a:ext cx="3541410" cy="32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BA9" w:rsidRPr="00D72E3D" w:rsidRDefault="00500BA9" w:rsidP="00D72E3D">
      <w:pPr>
        <w:pStyle w:val="a3"/>
        <w:shd w:val="clear" w:color="auto" w:fill="FFFFFF"/>
        <w:spacing w:before="120" w:beforeAutospacing="0" w:after="216" w:afterAutospacing="0"/>
        <w:rPr>
          <w:rFonts w:ascii="Tahoma" w:hAnsi="Tahoma" w:cs="Tahoma"/>
          <w:color w:val="0F1415"/>
          <w:sz w:val="20"/>
          <w:szCs w:val="20"/>
        </w:rPr>
      </w:pPr>
      <w:r>
        <w:rPr>
          <w:sz w:val="48"/>
          <w:szCs w:val="48"/>
        </w:rPr>
        <w:t>7.</w:t>
      </w:r>
    </w:p>
    <w:p w:rsidR="00500BA9" w:rsidRPr="00500BA9" w:rsidRDefault="00500BA9">
      <w:pPr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454C5C57" wp14:editId="1D7F513F">
            <wp:simplePos x="0" y="0"/>
            <wp:positionH relativeFrom="column">
              <wp:posOffset>-809625</wp:posOffset>
            </wp:positionH>
            <wp:positionV relativeFrom="line">
              <wp:posOffset>188595</wp:posOffset>
            </wp:positionV>
            <wp:extent cx="1238250" cy="1238250"/>
            <wp:effectExtent l="0" t="0" r="0" b="0"/>
            <wp:wrapSquare wrapText="bothSides"/>
            <wp:docPr id="1" name="Рисунок 2" descr="http://netnado.ru/zadaniya-municipalenogo-etapa-olimpiadi-po-fizike--200910-9-kl/3794_html_271339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tnado.ru/zadaniya-municipalenogo-etapa-olimpiadi-po-fizike--200910-9-kl/3794_html_27133956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Длина проволоки равна сумме учетверенной длины стороны квадрата и длины диагонали: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 wp14:anchorId="335C8C00" wp14:editId="0073AA3B">
            <wp:extent cx="1962150" cy="266700"/>
            <wp:effectExtent l="0" t="0" r="0" b="0"/>
            <wp:docPr id="2" name="Рисунок 2" descr="http://netnado.ru/zadaniya-municipalenogo-etapa-olimpiadi-po-fizike--200910-9-kl/3794_html_15a12c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nado.ru/zadaniya-municipalenogo-etapa-olimpiadi-po-fizike--200910-9-kl/3794_html_15a12c9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, следовательно, сопротивление одной стороны квадрата равно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 wp14:anchorId="70563ED2" wp14:editId="37B4F0A2">
            <wp:extent cx="2705100" cy="752475"/>
            <wp:effectExtent l="0" t="0" r="0" b="9525"/>
            <wp:docPr id="3" name="Рисунок 3" descr="http://netnado.ru/zadaniya-municipalenogo-etapa-olimpiadi-po-fizike--200910-9-kl/3794_html_m6f22bc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tnado.ru/zadaniya-municipalenogo-etapa-olimpiadi-po-fizike--200910-9-kl/3794_html_m6f22bc5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сопротивление диагонали равно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 wp14:anchorId="33803CE9" wp14:editId="59AD8A1D">
            <wp:extent cx="1695450" cy="476250"/>
            <wp:effectExtent l="0" t="0" r="0" b="0"/>
            <wp:docPr id="4" name="Рисунок 4" descr="http://netnado.ru/zadaniya-municipalenogo-etapa-olimpiadi-po-fizike--200910-9-kl/3794_html_43fc49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nado.ru/zadaniya-municipalenogo-etapa-olimpiadi-po-fizike--200910-9-kl/3794_html_43fc495c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Сопротивление между вершинами В</w:t>
      </w:r>
      <w:proofErr w:type="gramStart"/>
      <w:r>
        <w:rPr>
          <w:color w:val="000000"/>
          <w:sz w:val="27"/>
          <w:szCs w:val="27"/>
        </w:rPr>
        <w:t>D</w:t>
      </w:r>
      <w:proofErr w:type="gramEnd"/>
      <w:r>
        <w:rPr>
          <w:color w:val="000000"/>
          <w:sz w:val="27"/>
          <w:szCs w:val="27"/>
        </w:rPr>
        <w:t xml:space="preserve"> определим по формуле сопротивления при параллельном соединении трех резисторов:</w:t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719861B5" wp14:editId="7DE96186">
            <wp:extent cx="2714625" cy="1800225"/>
            <wp:effectExtent l="0" t="0" r="0" b="9525"/>
            <wp:docPr id="5" name="Рисунок 5" descr="http://netnado.ru/zadaniya-municipalenogo-etapa-olimpiadi-po-fizike--200910-9-kl/3794_html_6bb91b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tnado.ru/zadaniya-municipalenogo-etapa-olimpiadi-po-fizike--200910-9-kl/3794_html_6bb91bf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Сопротивление между двумя соседними вершинами квадрата (например, АВ) как сопротивление параллельного соединения двух ветвей: первая ветвь – это сторона квадрата АВ, вторая – последовательное соединение стороны квадрата А</w:t>
      </w:r>
      <w:proofErr w:type="gramStart"/>
      <w:r>
        <w:rPr>
          <w:color w:val="000000"/>
          <w:sz w:val="27"/>
          <w:szCs w:val="27"/>
        </w:rPr>
        <w:t>D</w:t>
      </w:r>
      <w:proofErr w:type="gramEnd"/>
      <w:r>
        <w:rPr>
          <w:color w:val="000000"/>
          <w:sz w:val="27"/>
          <w:szCs w:val="27"/>
        </w:rPr>
        <w:t xml:space="preserve"> с параллельным соединением диагонали BD и двух сторон ВСD.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Сопротивление первой ветви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 wp14:anchorId="7D4F4CC9" wp14:editId="6641A5A4">
            <wp:extent cx="971550" cy="466725"/>
            <wp:effectExtent l="0" t="0" r="0" b="9525"/>
            <wp:docPr id="6" name="Рисунок 6" descr="http://netnado.ru/zadaniya-municipalenogo-etapa-olimpiadi-po-fizike--200910-9-kl/3794_html_4686be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tnado.ru/zadaniya-municipalenogo-etapa-olimpiadi-po-fizike--200910-9-kl/3794_html_4686be2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Сопротивление второй ветви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7F7C70B2" wp14:editId="63FC60FC">
            <wp:extent cx="2962275" cy="876300"/>
            <wp:effectExtent l="0" t="0" r="9525" b="0"/>
            <wp:docPr id="7" name="Рисунок 7" descr="http://netnado.ru/zadaniya-municipalenogo-etapa-olimpiadi-po-fizike--200910-9-kl/3794_html_m24e4c0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tnado.ru/zadaniya-municipalenogo-etapa-olimpiadi-po-fizike--200910-9-kl/3794_html_m24e4c0c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Сопротивление между соседними вершинами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 wp14:anchorId="64219B5B" wp14:editId="7851DCE7">
            <wp:extent cx="3800475" cy="1000125"/>
            <wp:effectExtent l="0" t="0" r="9525" b="9525"/>
            <wp:docPr id="8" name="Рисунок 8" descr="http://netnado.ru/zadaniya-municipalenogo-etapa-olimpiadi-po-fizike--200910-9-kl/3794_html_m655e3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tnado.ru/zadaniya-municipalenogo-etapa-olimpiadi-po-fizike--200910-9-kl/3794_html_m655e366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BA9" w:rsidRPr="0050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37"/>
    <w:rsid w:val="00410244"/>
    <w:rsid w:val="00500BA9"/>
    <w:rsid w:val="00671061"/>
    <w:rsid w:val="00844B37"/>
    <w:rsid w:val="0089519A"/>
    <w:rsid w:val="00A34328"/>
    <w:rsid w:val="00AB6CF3"/>
    <w:rsid w:val="00B54FB3"/>
    <w:rsid w:val="00D22DC1"/>
    <w:rsid w:val="00D72E3D"/>
    <w:rsid w:val="00E11F81"/>
    <w:rsid w:val="00F07723"/>
    <w:rsid w:val="00FB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0BA9"/>
  </w:style>
  <w:style w:type="paragraph" w:styleId="a4">
    <w:name w:val="Balloon Text"/>
    <w:basedOn w:val="a"/>
    <w:link w:val="a5"/>
    <w:uiPriority w:val="99"/>
    <w:semiHidden/>
    <w:unhideWhenUsed/>
    <w:rsid w:val="0050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A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1024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0BA9"/>
  </w:style>
  <w:style w:type="paragraph" w:styleId="a4">
    <w:name w:val="Balloon Text"/>
    <w:basedOn w:val="a"/>
    <w:link w:val="a5"/>
    <w:uiPriority w:val="99"/>
    <w:semiHidden/>
    <w:unhideWhenUsed/>
    <w:rsid w:val="0050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A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102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2017-01-09T15:01:00Z</dcterms:created>
  <dcterms:modified xsi:type="dcterms:W3CDTF">2017-01-13T12:47:00Z</dcterms:modified>
</cp:coreProperties>
</file>