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ED" w:rsidRPr="00D52993" w:rsidRDefault="00453E5A" w:rsidP="00D52993">
      <w:pPr>
        <w:pStyle w:val="a6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453E5A">
        <w:rPr>
          <w:rFonts w:ascii="Times New Roman" w:eastAsiaTheme="minorEastAsia" w:hAnsi="Times New Roman" w:cs="Times New Roman"/>
          <w:b/>
          <w:sz w:val="24"/>
          <w:szCs w:val="24"/>
          <w:lang w:val="be-BY"/>
        </w:rPr>
        <w:t>Решение</w:t>
      </w:r>
      <w:r w:rsidRPr="00453E5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+3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+6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+8=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+3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+6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+9</w:t>
      </w:r>
      <w:r w:rsid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-1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+4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+4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+2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-8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+2)</w:t>
      </w:r>
      <w:r w:rsidR="00F73969" w:rsidRPr="00D52993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-(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+2)</w:t>
      </w:r>
      <w:r w:rsidR="00F73969" w:rsidRPr="00D52993">
        <w:rPr>
          <w:rFonts w:ascii="Times New Roman" w:eastAsiaTheme="minorEastAsia" w:hAnsi="Cambria Math" w:cs="Times New Roman"/>
          <w:i/>
          <w:sz w:val="24"/>
          <w:szCs w:val="24"/>
        </w:rPr>
        <w:t>⋅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-4)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=(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+2)</w:t>
      </w:r>
      <w:r w:rsidR="00F73969" w:rsidRPr="00D52993">
        <w:rPr>
          <w:rFonts w:ascii="Times New Roman" w:eastAsiaTheme="minorEastAsia" w:hAnsi="Cambria Math" w:cs="Times New Roman"/>
          <w:i/>
          <w:sz w:val="24"/>
          <w:szCs w:val="24"/>
        </w:rPr>
        <w:t>⋅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9D1E3E" w:rsidRPr="00D52993">
        <w:rPr>
          <w:rFonts w:ascii="Times New Roman" w:eastAsiaTheme="minorEastAsia" w:hAnsi="Times New Roman" w:cs="Times New Roman"/>
          <w:i/>
          <w:sz w:val="24"/>
          <w:szCs w:val="24"/>
        </w:rPr>
        <w:t>+4).</w:t>
      </w:r>
      <w:r w:rsidR="00F73969" w:rsidRPr="00D52993">
        <w:rPr>
          <w:rFonts w:ascii="Times New Roman" w:eastAsiaTheme="minorEastAsia" w:hAnsi="Times New Roman" w:cs="Times New Roman"/>
          <w:sz w:val="24"/>
          <w:szCs w:val="24"/>
        </w:rPr>
        <w:t xml:space="preserve">Значит, исходное число является составным при любом натуральном </w:t>
      </w:r>
      <w:r w:rsidR="00F73969" w:rsidRPr="00D52993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F73969" w:rsidRPr="00D5299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52993" w:rsidRDefault="007464EF" w:rsidP="00D52993">
      <w:pPr>
        <w:pStyle w:val="a6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453E5A">
        <w:rPr>
          <w:rFonts w:ascii="Times New Roman" w:eastAsiaTheme="minorEastAsia" w:hAnsi="Times New Roman" w:cs="Times New Roman"/>
          <w:b/>
          <w:sz w:val="24"/>
          <w:szCs w:val="24"/>
          <w:lang w:val="be-BY"/>
        </w:rPr>
        <w:t>Решение</w:t>
      </w:r>
      <w:r w:rsidRPr="00453E5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D52993">
        <w:rPr>
          <w:rFonts w:ascii="Times New Roman" w:eastAsiaTheme="minorEastAsia" w:hAnsi="Times New Roman" w:cs="Times New Roman"/>
          <w:sz w:val="24"/>
          <w:szCs w:val="24"/>
        </w:rPr>
        <w:t xml:space="preserve">Пусть коза, кобыла и корова съедают в месяц </w:t>
      </w:r>
      <w:r w:rsid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D5299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52993" w:rsidRPr="00D52993">
        <w:rPr>
          <w:rFonts w:ascii="Times New Roman" w:eastAsiaTheme="minorEastAsia" w:hAnsi="Times New Roman" w:cs="Times New Roman"/>
          <w:sz w:val="24"/>
          <w:szCs w:val="24"/>
        </w:rPr>
        <w:t>стогов</w:t>
      </w:r>
      <w:r w:rsidR="00D52993" w:rsidRPr="00D5299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52993">
        <w:rPr>
          <w:rFonts w:ascii="Times New Roman" w:eastAsiaTheme="minorEastAsia" w:hAnsi="Times New Roman" w:cs="Times New Roman"/>
          <w:sz w:val="24"/>
          <w:szCs w:val="24"/>
        </w:rPr>
        <w:t>сена соответственно. Тогда имеем систему трех уравнений с тремя неизвестными</w:t>
      </w:r>
    </w:p>
    <w:p w:rsidR="00D52993" w:rsidRDefault="00F90C58" w:rsidP="00D52993">
      <w:pPr>
        <w:pStyle w:val="a6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F90C58">
        <w:rPr>
          <w:rFonts w:ascii="Times New Roman" w:eastAsiaTheme="minorEastAsia" w:hAnsi="Times New Roman" w:cs="Times New Roman"/>
          <w:position w:val="-90"/>
          <w:sz w:val="24"/>
          <w:szCs w:val="24"/>
        </w:rPr>
        <w:object w:dxaOrig="142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.05pt;height:95.85pt" o:ole="">
            <v:imagedata r:id="rId6" o:title=""/>
          </v:shape>
          <o:OLEObject Type="Embed" ProgID="Equation.3" ShapeID="_x0000_i1026" DrawAspect="Content" ObjectID="_1545066001" r:id="rId7"/>
        </w:object>
      </w:r>
      <w:r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25" type="#_x0000_t75" style="width:16.85pt;height:12.15pt" o:ole="">
            <v:imagedata r:id="rId8" o:title=""/>
          </v:shape>
          <o:OLEObject Type="Embed" ProgID="Equation.3" ShapeID="_x0000_i1025" DrawAspect="Content" ObjectID="_1545066002" r:id="rId9"/>
        </w:object>
      </w:r>
      <w:r w:rsidR="005003B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280" w:dyaOrig="1120">
          <v:shape id="_x0000_i1028" type="#_x0000_t75" style="width:64.05pt;height:56.1pt" o:ole="">
            <v:imagedata r:id="rId10" o:title=""/>
          </v:shape>
          <o:OLEObject Type="Embed" ProgID="Equation.3" ShapeID="_x0000_i1028" DrawAspect="Content" ObjectID="_1545066003" r:id="rId11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27" type="#_x0000_t75" style="width:16.85pt;height:12.15pt" o:ole="">
            <v:imagedata r:id="rId8" o:title=""/>
          </v:shape>
          <o:OLEObject Type="Embed" ProgID="Equation.3" ShapeID="_x0000_i1027" DrawAspect="Content" ObjectID="_1545066004" r:id="rId12"/>
        </w:object>
      </w:r>
      <w:r w:rsidR="005003B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280" w:dyaOrig="1120">
          <v:shape id="_x0000_i1030" type="#_x0000_t75" style="width:64.05pt;height:56.1pt" o:ole="">
            <v:imagedata r:id="rId13" o:title=""/>
          </v:shape>
          <o:OLEObject Type="Embed" ProgID="Equation.3" ShapeID="_x0000_i1030" DrawAspect="Content" ObjectID="_1545066005" r:id="rId14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29" type="#_x0000_t75" style="width:16.85pt;height:12.15pt" o:ole="">
            <v:imagedata r:id="rId8" o:title=""/>
          </v:shape>
          <o:OLEObject Type="Embed" ProgID="Equation.3" ShapeID="_x0000_i1029" DrawAspect="Content" ObjectID="_1545066006" r:id="rId15"/>
        </w:object>
      </w:r>
      <w:r w:rsidR="007464E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760" w:dyaOrig="1120">
          <v:shape id="_x0000_i1037" type="#_x0000_t75" style="width:87.9pt;height:56.1pt" o:ole="">
            <v:imagedata r:id="rId16" o:title=""/>
          </v:shape>
          <o:OLEObject Type="Embed" ProgID="Equation.3" ShapeID="_x0000_i1037" DrawAspect="Content" ObjectID="_1545066007" r:id="rId17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31" type="#_x0000_t75" style="width:16.85pt;height:12.15pt" o:ole="">
            <v:imagedata r:id="rId8" o:title=""/>
          </v:shape>
          <o:OLEObject Type="Embed" ProgID="Equation.3" ShapeID="_x0000_i1031" DrawAspect="Content" ObjectID="_1545066008" r:id="rId18"/>
        </w:object>
      </w:r>
      <w:r w:rsidR="007464E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620" w:dyaOrig="1120">
          <v:shape id="_x0000_i1042" type="#_x0000_t75" style="width:80.9pt;height:56.1pt" o:ole="">
            <v:imagedata r:id="rId19" o:title=""/>
          </v:shape>
          <o:OLEObject Type="Embed" ProgID="Equation.3" ShapeID="_x0000_i1042" DrawAspect="Content" ObjectID="_1545066009" r:id="rId20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32" type="#_x0000_t75" style="width:16.85pt;height:12.15pt" o:ole="">
            <v:imagedata r:id="rId8" o:title=""/>
          </v:shape>
          <o:OLEObject Type="Embed" ProgID="Equation.3" ShapeID="_x0000_i1032" DrawAspect="Content" ObjectID="_1545066010" r:id="rId21"/>
        </w:object>
      </w:r>
      <w:r w:rsidR="007464E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2260" w:dyaOrig="1120">
          <v:shape id="_x0000_i1038" type="#_x0000_t75" style="width:113.15pt;height:56.1pt" o:ole="">
            <v:imagedata r:id="rId22" o:title=""/>
          </v:shape>
          <o:OLEObject Type="Embed" ProgID="Equation.3" ShapeID="_x0000_i1038" DrawAspect="Content" ObjectID="_1545066011" r:id="rId23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33" type="#_x0000_t75" style="width:16.85pt;height:12.15pt" o:ole="">
            <v:imagedata r:id="rId8" o:title=""/>
          </v:shape>
          <o:OLEObject Type="Embed" ProgID="Equation.3" ShapeID="_x0000_i1033" DrawAspect="Content" ObjectID="_1545066012" r:id="rId24"/>
        </w:object>
      </w:r>
      <w:r w:rsidR="007464E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740" w:dyaOrig="1120">
          <v:shape id="_x0000_i1039" type="#_x0000_t75" style="width:86.95pt;height:56.1pt" o:ole="">
            <v:imagedata r:id="rId25" o:title=""/>
          </v:shape>
          <o:OLEObject Type="Embed" ProgID="Equation.3" ShapeID="_x0000_i1039" DrawAspect="Content" ObjectID="_1545066013" r:id="rId26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34" type="#_x0000_t75" style="width:16.85pt;height:12.15pt" o:ole="">
            <v:imagedata r:id="rId8" o:title=""/>
          </v:shape>
          <o:OLEObject Type="Embed" ProgID="Equation.3" ShapeID="_x0000_i1034" DrawAspect="Content" ObjectID="_1545066014" r:id="rId27"/>
        </w:object>
      </w:r>
      <w:r w:rsidR="007464E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120" w:dyaOrig="1120">
          <v:shape id="_x0000_i1040" type="#_x0000_t75" style="width:56.1pt;height:56.1pt" o:ole="">
            <v:imagedata r:id="rId28" o:title=""/>
          </v:shape>
          <o:OLEObject Type="Embed" ProgID="Equation.3" ShapeID="_x0000_i1040" DrawAspect="Content" ObjectID="_1545066015" r:id="rId29"/>
        </w:object>
      </w:r>
      <w:r w:rsidR="005003BF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35" type="#_x0000_t75" style="width:16.85pt;height:12.15pt" o:ole="">
            <v:imagedata r:id="rId8" o:title=""/>
          </v:shape>
          <o:OLEObject Type="Embed" ProgID="Equation.3" ShapeID="_x0000_i1035" DrawAspect="Content" ObjectID="_1545066016" r:id="rId30"/>
        </w:object>
      </w:r>
      <w:r w:rsidR="007464EF" w:rsidRPr="005003BF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040" w:dyaOrig="1120">
          <v:shape id="_x0000_i1041" type="#_x0000_t75" style="width:51.9pt;height:56.1pt" o:ole="">
            <v:imagedata r:id="rId31" o:title=""/>
          </v:shape>
          <o:OLEObject Type="Embed" ProgID="Equation.3" ShapeID="_x0000_i1041" DrawAspect="Content" ObjectID="_1545066017" r:id="rId32"/>
        </w:object>
      </w:r>
      <w:r w:rsidR="00453E5A" w:rsidRPr="00F90C5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40">
          <v:shape id="_x0000_i1036" type="#_x0000_t75" style="width:16.85pt;height:12.15pt" o:ole="">
            <v:imagedata r:id="rId8" o:title=""/>
          </v:shape>
          <o:OLEObject Type="Embed" ProgID="Equation.3" ShapeID="_x0000_i1036" DrawAspect="Content" ObjectID="_1545066018" r:id="rId33"/>
        </w:object>
      </w:r>
      <w:r w:rsidR="00383A21" w:rsidRPr="007464EF">
        <w:rPr>
          <w:rFonts w:ascii="Times New Roman" w:eastAsiaTheme="minorEastAsia" w:hAnsi="Times New Roman" w:cs="Times New Roman"/>
          <w:position w:val="-92"/>
          <w:sz w:val="24"/>
          <w:szCs w:val="24"/>
        </w:rPr>
        <w:object w:dxaOrig="1719" w:dyaOrig="1960">
          <v:shape id="_x0000_i1043" type="#_x0000_t75" style="width:86.05pt;height:98.2pt" o:ole="">
            <v:imagedata r:id="rId34" o:title=""/>
          </v:shape>
          <o:OLEObject Type="Embed" ProgID="Equation.3" ShapeID="_x0000_i1043" DrawAspect="Content" ObjectID="_1545066019" r:id="rId35"/>
        </w:object>
      </w:r>
    </w:p>
    <w:p w:rsidR="00453E5A" w:rsidRPr="00453E5A" w:rsidRDefault="00453E5A" w:rsidP="00D52993">
      <w:pPr>
        <w:pStyle w:val="a6"/>
        <w:ind w:left="284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Откуда число </w:t>
      </w:r>
      <w:r w:rsidR="00383A21" w:rsidRPr="00383A2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отрицательно</w:t>
      </w:r>
      <w:r w:rsidRPr="00453E5A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(т.е. к</w:t>
      </w:r>
      <w:r w:rsidR="00383A21">
        <w:rPr>
          <w:rFonts w:ascii="Times New Roman" w:eastAsiaTheme="minorEastAsia" w:hAnsi="Times New Roman" w:cs="Times New Roman"/>
          <w:sz w:val="24"/>
          <w:szCs w:val="24"/>
          <w:lang w:val="be-BY"/>
        </w:rPr>
        <w:t>оза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съедает за месяц отрицательное количество сена), что невозможно по условию задачи. </w:t>
      </w:r>
      <w:r w:rsidR="00383A21">
        <w:rPr>
          <w:rFonts w:ascii="Times New Roman" w:eastAsiaTheme="minorEastAsia" w:hAnsi="Times New Roman" w:cs="Times New Roman"/>
          <w:sz w:val="24"/>
          <w:szCs w:val="24"/>
          <w:lang w:val="be-BY"/>
        </w:rPr>
        <w:t>Значит, отец был прав.</w:t>
      </w:r>
    </w:p>
    <w:p w:rsidR="00531D68" w:rsidRPr="00D52993" w:rsidRDefault="00531D68">
      <w:pPr>
        <w:rPr>
          <w:rFonts w:ascii="Times New Roman" w:hAnsi="Times New Roman" w:cs="Times New Roman"/>
          <w:sz w:val="24"/>
          <w:szCs w:val="24"/>
        </w:rPr>
      </w:pPr>
      <w:r w:rsidRPr="00D52993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D52993">
        <w:rPr>
          <w:rFonts w:ascii="Times New Roman" w:hAnsi="Times New Roman" w:cs="Times New Roman"/>
          <w:sz w:val="24"/>
          <w:szCs w:val="24"/>
        </w:rPr>
        <w:t xml:space="preserve"> </w:t>
      </w:r>
      <w:r w:rsidR="007464EF" w:rsidRPr="00453E5A">
        <w:rPr>
          <w:rFonts w:ascii="Times New Roman" w:eastAsiaTheme="minorEastAsia" w:hAnsi="Times New Roman" w:cs="Times New Roman"/>
          <w:b/>
          <w:sz w:val="24"/>
          <w:szCs w:val="24"/>
          <w:lang w:val="be-BY"/>
        </w:rPr>
        <w:t>Решение</w:t>
      </w:r>
      <w:r w:rsidR="007464EF" w:rsidRPr="00453E5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D52993">
        <w:rPr>
          <w:rFonts w:ascii="Times New Roman" w:hAnsi="Times New Roman" w:cs="Times New Roman"/>
          <w:sz w:val="24"/>
          <w:szCs w:val="24"/>
        </w:rPr>
        <w:t>Спортсменов нумеруем от 1 до 100. Расстояние (разность номеров) между двумя красными не может быть равно 10. Разобьем всех спортсменов на 10 групп по 10 человек. В первой группе номера 1,11, 21, ..., 91. Ну и так далее в соответствии с остатками от деления на 10. Между спортсменами из разных групп разность номеров не может равняться 10, поэтому размещение красных в каждой группе не зависит от других групп. Внутри каждой группы красные не могут стоять рядом (если построить эту группу отдельно). Значит</w:t>
      </w:r>
      <w:r w:rsidR="00F73969" w:rsidRPr="00D52993">
        <w:rPr>
          <w:rFonts w:ascii="Times New Roman" w:hAnsi="Times New Roman" w:cs="Times New Roman"/>
          <w:sz w:val="24"/>
          <w:szCs w:val="24"/>
        </w:rPr>
        <w:t>,</w:t>
      </w:r>
      <w:r w:rsidRPr="00D52993">
        <w:rPr>
          <w:rFonts w:ascii="Times New Roman" w:hAnsi="Times New Roman" w:cs="Times New Roman"/>
          <w:sz w:val="24"/>
          <w:szCs w:val="24"/>
        </w:rPr>
        <w:t xml:space="preserve"> они могут стоять только через одного. В каждой группе можно максимально разместить 5 красных, значит всего - 50.</w:t>
      </w:r>
    </w:p>
    <w:sectPr w:rsidR="00531D68" w:rsidRPr="00D52993" w:rsidSect="00D529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B4985"/>
    <w:multiLevelType w:val="hybridMultilevel"/>
    <w:tmpl w:val="C54C9BD2"/>
    <w:lvl w:ilvl="0" w:tplc="0C9AF6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9D1E3E"/>
    <w:rsid w:val="00383A21"/>
    <w:rsid w:val="003D189A"/>
    <w:rsid w:val="00453E5A"/>
    <w:rsid w:val="005003BF"/>
    <w:rsid w:val="00531D68"/>
    <w:rsid w:val="006067ED"/>
    <w:rsid w:val="007464EF"/>
    <w:rsid w:val="00847B94"/>
    <w:rsid w:val="009D1E3E"/>
    <w:rsid w:val="00D52993"/>
    <w:rsid w:val="00F73969"/>
    <w:rsid w:val="00F9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E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E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D651-039C-4E80-9077-3D6E1027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2017-01-04T14:12:00Z</dcterms:created>
  <dcterms:modified xsi:type="dcterms:W3CDTF">2017-01-04T14:12:00Z</dcterms:modified>
</cp:coreProperties>
</file>