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ФГБОУ 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БГПУ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им. М. Акмуллы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 развития одаренности школьников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 МАТЕМАТИКЕ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для учащихся 7 класса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Задача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3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1.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object w:dxaOrig="9192" w:dyaOrig="1073">
          <v:rect xmlns:o="urn:schemas-microsoft-com:office:office" xmlns:v="urn:schemas-microsoft-com:vml" id="rectole0000000000" style="width:459.600000pt;height:53.6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Ответ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: 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[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]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- 1)(х+2,5)=0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[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]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-1=0 или х+2,5=0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[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]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=1            х=-2,5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х=1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х=1 или х=-2,5  наименьший корень х=1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Задача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3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2.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object w:dxaOrig="9192" w:dyaOrig="1417">
          <v:rect xmlns:o="urn:schemas-microsoft-com:office:office" xmlns:v="urn:schemas-microsoft-com:vml" id="rectole0000000001" style="width:459.600000pt;height:70.8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Ответ: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Из двух чисел составить дробь, а третье число поставить в дробь с единицей. Больше 10 целых дробей не получится. Всего 11 пар дробей: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19/1; 14/2; 15/3; 20/4; 10/5; 12/6; 21/7; 16/8; 18/9; 22/11; 17/13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Задача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3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3.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9091" w:dyaOrig="1094">
          <v:rect xmlns:o="urn:schemas-microsoft-com:office:office" xmlns:v="urn:schemas-microsoft-com:vml" id="rectole0000000002" style="width:454.550000pt;height:54.7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Ответ: Всего имеется 7 таких пар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Если а и б - двузначные числа, то произведение аб либо трехзначное, либо четырехзначное число. Предположим, что аб - четырехзначное число, записываемое одинаковыми цифрами.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ВЫПОЛНИЛ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Фамилия    ибрагимова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Имя                гульназ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Отчество     салаватовна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''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Школа       гимназия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Город (село)     с. Бураево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Район Бураевский район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Ф.И.О. учителя    Ахметзянова Ляйсан Ахнафовна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media/image2.wmf" Id="docRId5" Type="http://schemas.openxmlformats.org/officeDocument/2006/relationships/image" /><Relationship Target="styles.xml" Id="docRId7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embeddings/oleObject2.bin" Id="docRId4" Type="http://schemas.openxmlformats.org/officeDocument/2006/relationships/oleObject" /><Relationship Target="numbering.xml" Id="docRId6" Type="http://schemas.openxmlformats.org/officeDocument/2006/relationships/numbering" /></Relationships>
</file>