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80" w:rsidRDefault="00196ABB">
      <w:pPr>
        <w:rPr>
          <w:rFonts w:ascii="Times New Roman" w:hAnsi="Times New Roman" w:cs="Times New Roman"/>
        </w:rPr>
      </w:pPr>
      <w:r w:rsidRPr="00196ABB">
        <w:rPr>
          <w:rFonts w:ascii="Times New Roman" w:hAnsi="Times New Roman" w:cs="Times New Roman"/>
        </w:rPr>
        <w:t xml:space="preserve">Задание 1 </w:t>
      </w:r>
    </w:p>
    <w:p w:rsidR="00196ABB" w:rsidRDefault="00196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считаю, что автор, сравнивая себя с птицей, хочет сказать, что остался без уютного уголка, где его примут и поймут.</w:t>
      </w:r>
    </w:p>
    <w:p w:rsidR="00196ABB" w:rsidRDefault="00196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2</w:t>
      </w:r>
    </w:p>
    <w:p w:rsidR="00196ABB" w:rsidRDefault="00196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Сравнения: 1) Я как одинокая птица без гнезда…</w:t>
      </w:r>
    </w:p>
    <w:p w:rsidR="00196ABB" w:rsidRDefault="00196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… стремительно и прямо, как голубь… </w:t>
      </w:r>
    </w:p>
    <w:p w:rsidR="00196ABB" w:rsidRDefault="00196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proofErr w:type="gramStart"/>
      <w:r>
        <w:rPr>
          <w:rFonts w:ascii="Times New Roman" w:hAnsi="Times New Roman" w:cs="Times New Roman"/>
        </w:rPr>
        <w:t>желтое</w:t>
      </w:r>
      <w:proofErr w:type="gramEnd"/>
      <w:r>
        <w:rPr>
          <w:rFonts w:ascii="Times New Roman" w:hAnsi="Times New Roman" w:cs="Times New Roman"/>
        </w:rPr>
        <w:t xml:space="preserve">, мертвое, как пустыня… </w:t>
      </w:r>
    </w:p>
    <w:p w:rsidR="00196ABB" w:rsidRDefault="00196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3 </w:t>
      </w:r>
    </w:p>
    <w:p w:rsidR="00196ABB" w:rsidRDefault="00196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его понимаю как зов помощи.</w:t>
      </w:r>
    </w:p>
    <w:p w:rsidR="00196ABB" w:rsidRDefault="00196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4 </w:t>
      </w:r>
    </w:p>
    <w:p w:rsidR="00196ABB" w:rsidRDefault="00196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думаю, тема у них одна, но смысл не один и тот же. В произведении </w:t>
      </w:r>
      <w:proofErr w:type="spellStart"/>
      <w:r>
        <w:rPr>
          <w:rFonts w:ascii="Times New Roman" w:hAnsi="Times New Roman" w:cs="Times New Roman"/>
        </w:rPr>
        <w:t>И.Тургенева</w:t>
      </w:r>
      <w:proofErr w:type="spellEnd"/>
      <w:r>
        <w:rPr>
          <w:rFonts w:ascii="Times New Roman" w:hAnsi="Times New Roman" w:cs="Times New Roman"/>
        </w:rPr>
        <w:t xml:space="preserve"> говорится о птице </w:t>
      </w:r>
      <w:proofErr w:type="spellStart"/>
      <w:r>
        <w:rPr>
          <w:rFonts w:ascii="Times New Roman" w:hAnsi="Times New Roman" w:cs="Times New Roman"/>
        </w:rPr>
        <w:t>укоторой</w:t>
      </w:r>
      <w:proofErr w:type="spellEnd"/>
      <w:r>
        <w:rPr>
          <w:rFonts w:ascii="Times New Roman" w:hAnsi="Times New Roman" w:cs="Times New Roman"/>
        </w:rPr>
        <w:t xml:space="preserve"> нет дома. А вот в произведения </w:t>
      </w:r>
      <w:proofErr w:type="spellStart"/>
      <w:r>
        <w:rPr>
          <w:rFonts w:ascii="Times New Roman" w:hAnsi="Times New Roman" w:cs="Times New Roman"/>
        </w:rPr>
        <w:t>А.Нуллера</w:t>
      </w:r>
      <w:proofErr w:type="spellEnd"/>
      <w:r>
        <w:rPr>
          <w:rFonts w:ascii="Times New Roman" w:hAnsi="Times New Roman" w:cs="Times New Roman"/>
        </w:rPr>
        <w:t xml:space="preserve"> описание </w:t>
      </w:r>
      <w:proofErr w:type="gramStart"/>
      <w:r>
        <w:rPr>
          <w:rFonts w:ascii="Times New Roman" w:hAnsi="Times New Roman" w:cs="Times New Roman"/>
        </w:rPr>
        <w:t>дома</w:t>
      </w:r>
      <w:proofErr w:type="gramEnd"/>
      <w:r>
        <w:rPr>
          <w:rFonts w:ascii="Times New Roman" w:hAnsi="Times New Roman" w:cs="Times New Roman"/>
        </w:rPr>
        <w:t xml:space="preserve"> в котором никогда не жили. </w:t>
      </w:r>
    </w:p>
    <w:p w:rsidR="00196ABB" w:rsidRDefault="00196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5 </w:t>
      </w:r>
    </w:p>
    <w:p w:rsidR="003466E4" w:rsidRDefault="00196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Сочинение «Где любят нас – там очаг родимый»</w:t>
      </w:r>
    </w:p>
    <w:p w:rsidR="003466E4" w:rsidRDefault="003466E4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«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Люблю деревню я и лето: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 говор вод, и тень дубров,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 благовоние цветов;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Какой душе не мило это?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…»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hyperlink r:id="rId5" w:history="1">
        <w:r w:rsidRPr="003466E4">
          <w:rPr>
            <w:rStyle w:val="a3"/>
            <w:rFonts w:ascii="Arial" w:hAnsi="Arial" w:cs="Arial"/>
            <w:i/>
            <w:iCs/>
            <w:color w:val="auto"/>
            <w:sz w:val="21"/>
            <w:szCs w:val="21"/>
            <w:shd w:val="clear" w:color="auto" w:fill="FFFFFF"/>
          </w:rPr>
          <w:t>Евгений Абрамович Баратынский</w:t>
        </w:r>
      </w:hyperlink>
    </w:p>
    <w:p w:rsidR="00196ABB" w:rsidRPr="00196ABB" w:rsidRDefault="00196ABB" w:rsidP="003466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Многие считают, что дом – это просто здание. Но многие думают, что дом – это уголок планеты, где тебя примут, поймут и любят. Родной дом – это дом, в котором ты родился и вырос. Дом – это </w:t>
      </w:r>
      <w:proofErr w:type="gramStart"/>
      <w:r>
        <w:rPr>
          <w:rFonts w:ascii="Times New Roman" w:hAnsi="Times New Roman" w:cs="Times New Roman"/>
        </w:rPr>
        <w:t>место</w:t>
      </w:r>
      <w:proofErr w:type="gramEnd"/>
      <w:r>
        <w:rPr>
          <w:rFonts w:ascii="Times New Roman" w:hAnsi="Times New Roman" w:cs="Times New Roman"/>
        </w:rPr>
        <w:t xml:space="preserve"> в котором хранятся теплые воспоминания, веселые моменты жизни. Именно дома мама ждала тебя со школы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Дом не </w:t>
      </w:r>
      <w:r w:rsidR="003466E4">
        <w:rPr>
          <w:rFonts w:ascii="Times New Roman" w:hAnsi="Times New Roman" w:cs="Times New Roman"/>
        </w:rPr>
        <w:t>заменишь никаким другим городом, страной</w:t>
      </w:r>
      <w:proofErr w:type="gramStart"/>
      <w:r w:rsidR="003466E4">
        <w:rPr>
          <w:rFonts w:ascii="Times New Roman" w:hAnsi="Times New Roman" w:cs="Times New Roman"/>
        </w:rPr>
        <w:t>.</w:t>
      </w:r>
      <w:proofErr w:type="gramEnd"/>
      <w:r w:rsidR="003466E4">
        <w:rPr>
          <w:rFonts w:ascii="Times New Roman" w:hAnsi="Times New Roman" w:cs="Times New Roman"/>
        </w:rPr>
        <w:t xml:space="preserve"> Дома  ты впервые начал шагать</w:t>
      </w:r>
      <w:proofErr w:type="gramStart"/>
      <w:r w:rsidR="003466E4">
        <w:rPr>
          <w:rFonts w:ascii="Times New Roman" w:hAnsi="Times New Roman" w:cs="Times New Roman"/>
        </w:rPr>
        <w:t>.</w:t>
      </w:r>
      <w:proofErr w:type="gramEnd"/>
      <w:r w:rsidR="003466E4">
        <w:rPr>
          <w:rFonts w:ascii="Times New Roman" w:hAnsi="Times New Roman" w:cs="Times New Roman"/>
        </w:rPr>
        <w:t xml:space="preserve"> Дома все кажется </w:t>
      </w:r>
      <w:proofErr w:type="gramStart"/>
      <w:r w:rsidR="003466E4">
        <w:rPr>
          <w:rFonts w:ascii="Times New Roman" w:hAnsi="Times New Roman" w:cs="Times New Roman"/>
        </w:rPr>
        <w:t>красочным</w:t>
      </w:r>
      <w:proofErr w:type="gramEnd"/>
      <w:r w:rsidR="003466E4">
        <w:rPr>
          <w:rFonts w:ascii="Times New Roman" w:hAnsi="Times New Roman" w:cs="Times New Roman"/>
        </w:rPr>
        <w:t xml:space="preserve">, еда вкусной. Дома всегда хорошо! </w:t>
      </w:r>
    </w:p>
    <w:p w:rsidR="00196ABB" w:rsidRDefault="00196ABB" w:rsidP="003466E4">
      <w:pPr>
        <w:jc w:val="both"/>
      </w:pPr>
    </w:p>
    <w:sectPr w:rsidR="0019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23"/>
    <w:rsid w:val="00196ABB"/>
    <w:rsid w:val="003466E4"/>
    <w:rsid w:val="005413B5"/>
    <w:rsid w:val="00864723"/>
    <w:rsid w:val="0096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6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ihi-russkih-poetov.ru/authors/evgeniy-abramovich-baratynsk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2016-11-21T08:07:00Z</dcterms:created>
  <dcterms:modified xsi:type="dcterms:W3CDTF">2016-11-21T08:59:00Z</dcterms:modified>
</cp:coreProperties>
</file>