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ДЕПАРТАМЕНТ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ОБРАЗОВАНИЯ ГОРОДА УФЫ</w:t>
      </w: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СП «СУПЕРШКОЛА» ИП ШИПАРЕВА К.В.</w:t>
      </w:r>
    </w:p>
    <w:p>
      <w:pPr>
        <w:spacing w:after="0"/>
        <w:ind w:firstLine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</w:p>
    <w:p>
      <w:pPr>
        <w:spacing w:after="0" w:line="240" w:lineRule="auto"/>
        <w:ind w:firstLine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Принята на заседании                                                                                                                                                                               «Утверждаю»</w:t>
      </w:r>
    </w:p>
    <w:p>
      <w:pPr>
        <w:spacing w:after="0" w:line="240" w:lineRule="auto"/>
        <w:ind w:firstLine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методического (педагогического)                                                                                                                                                            Руководитель</w:t>
      </w:r>
    </w:p>
    <w:p>
      <w:pPr>
        <w:spacing w:after="0" w:line="240" w:lineRule="auto"/>
        <w:ind w:firstLine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Совета                                                                                                                                                                             Образовательной организации</w:t>
      </w:r>
    </w:p>
    <w:p>
      <w:pPr>
        <w:spacing w:after="0"/>
        <w:ind w:firstLine="0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___________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ФИО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</w:t>
      </w:r>
    </w:p>
    <w:p>
      <w:pPr>
        <w:spacing w:after="0"/>
        <w:ind w:firstLine="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>Протокол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№ ______                                                                                                                                                                            Приказ № ____ от</w:t>
      </w:r>
    </w:p>
    <w:p>
      <w:pPr>
        <w:spacing w:after="0"/>
        <w:ind w:firstLine="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От «__» _________ 20__г.                                                                                                                                                           «__» _________ 20__г.               </w:t>
      </w:r>
    </w:p>
    <w:p>
      <w:pPr>
        <w:spacing w:after="0"/>
        <w:ind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ПРОГРАММА КУРСА ВНЕУРОЧНОЙ ДЕЯТЕЛЬНОСТИ</w:t>
      </w: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«ПРАКТИЧЕСКОЕ ОБЩЕСТВОЗНАНИЕ»</w:t>
      </w: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Направление: общеинтеллектуальное</w:t>
      </w: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Возраст учащихся: 9 класс (14-15 лет)</w:t>
      </w: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Срок реализации: 1 год (34 часа)</w:t>
      </w: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Автор//составитель:</w:t>
      </w:r>
    </w:p>
    <w:p>
      <w:pPr>
        <w:spacing w:after="0"/>
        <w:ind w:firstLine="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ФИО ________________,</w:t>
      </w:r>
    </w:p>
    <w:p>
      <w:pPr>
        <w:spacing w:after="0"/>
        <w:ind w:firstLine="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учитель _________________</w:t>
      </w:r>
    </w:p>
    <w:p>
      <w:pPr>
        <w:spacing w:after="0"/>
        <w:ind w:firstLine="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</w:p>
    <w:p>
      <w:pPr>
        <w:spacing w:after="0"/>
        <w:ind w:firstLine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Уфа 2022</w:t>
      </w:r>
    </w:p>
    <w:p>
      <w:pPr>
        <w:spacing w:after="0"/>
        <w:ind w:firstLine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/>
        <w:ind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Рабочая программа элективного курса по обществознанию для учащихся 9 класса составлена на основе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обществознанию. В ней учитываются основные идеи и положения Образовательной программы основного общего образования.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Программа  ориентирована на  повторение, систематизацию и углубленное изучение курса обществознания основной средней школы, а также на подготовку обучающихся 9-х классов к ГИА и предназначена для подготовки обучающихся 9-х классов к ОГЭ в новой форме. Так как, в условиях реформирования российской системы образования актуальной стала проблема подготовки учащихся к новой форме аттестации – ГИА.  ОГЭ по обществознанию  относится к числу тех предметов, которые являются наиболее востребованными. Занятия по подготовке к  ОГЭ по обществознанию предназначены для теоретической и практической помощи в подготовке к Государственной итоговой аттестации выпускников по обществознанию. </w:t>
      </w:r>
    </w:p>
    <w:p>
      <w:pPr>
        <w:spacing w:after="0"/>
        <w:ind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рассчитана на 34 часа (1 час в неделю). Включает в себя теоретическую и практическую часть: 17 часов теории и 17 часов практики.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в рамках курса включают следующие формы: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анализ явлений и событий, происходящих в современном мире;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решение проблемных, логических, творческих задач, отражающих актуальные проблемы современности.</w:t>
      </w:r>
    </w:p>
    <w:p>
      <w:pPr>
        <w:spacing w:after="0"/>
        <w:ind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Основные задачи курса: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Повторение тем, вызывающих наибольшие трудности; углубление и закрепление понятий высокого уровня теоретического обобщения;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Применение полученных ранее знаний в практической подготовке;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Самостоятельный поиск информации, умение анализировать ее, интерпретировать, классифицировать и применять на практике;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Сравнение социальных объектов.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занятий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фронтальная, групповая, индивидуальная.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Формы и методы обучения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лекции, практические занятия, дискуссии, эвристические беседы, работа с документами, самостоятельное чтение, анализ материала, организация понимания через обсуждение, написание эссе.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 схемы, таблицы, диаграммы, алгоритмы, опорные конспекты, решение ситуативных задач, тесты.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Формы и методы контроля образовательного результата.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-особенность занятий заключается в том, что он дает учащимся навыки практического овладения обществознания;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-он знакомит учащихся с различными способами изучения обществознания;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-достаточно большое количество времени отводится для самостоятельной поисковой, творческой работы учащихся;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 работе применяются компьютерные технологии изучения обществознания и поиска необходимой информации;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-происходит сочетание установочных лекций с активными и творческими методами обучения;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-достаточно обширная информационная поддержка осуществляется благодаря опоре на материал, изучаемый в 8 - 9 классе по обществознанию.;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-проведение публичных защит видов деятельности или выполненных работ.</w:t>
      </w:r>
    </w:p>
    <w:p>
      <w:pPr>
        <w:spacing w:after="0"/>
        <w:ind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ЛИЧНОСТНЫЕ, ПРЕДМЕТНЫЕ И МЕТАПРЕДМЕТНЫЕ РЕЗУЛЬТАТЫ ОЦЕНКИ ЗНАНИЙ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Личностными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результатами выпускников основной школы, формируемыми при изучении содержания элективного курса по обществознанию, являются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мотивированность и направленность на активное и созидательное участие;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заинтересованность в личном успехе;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Метапредметные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результаты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умении сознательно организовывать свою познавательную деятельность (от постановки цели до получения и оценки результата);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умении выполнять познавательные и практические задания;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являются: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обществе.</w:t>
      </w:r>
    </w:p>
    <w:p>
      <w:pPr>
        <w:shd w:val="clear" w:color="auto" w:fill="FFFFFF"/>
        <w:spacing w:after="0"/>
        <w:ind w:firstLine="0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8"/>
          <w:szCs w:val="28"/>
          <w:lang w:eastAsia="ru-RU"/>
        </w:rPr>
        <w:t>Адаптация программы для учеников с ОВЗ</w:t>
      </w:r>
    </w:p>
    <w:p>
      <w:pPr>
        <w:shd w:val="clear" w:color="auto" w:fill="FFFFFF"/>
        <w:spacing w:after="0"/>
        <w:ind w:firstLine="0"/>
        <w:rPr>
          <w:rFonts w:ascii="Times New Roman" w:hAnsi="Times New Roman" w:eastAsia="Times New Roman" w:cs="Times New Roman"/>
          <w:color w:val="0C0C0C" w:themeColor="text1" w:themeTint="F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8"/>
          <w:szCs w:val="28"/>
          <w:lang w:eastAsia="ru-RU"/>
        </w:rPr>
        <w:t>Программа адаптирована для учеников с ОВЗ</w:t>
      </w:r>
    </w:p>
    <w:p>
      <w:pPr>
        <w:spacing w:after="0"/>
        <w:ind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курса: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Введение: Основные структурные и содержательные характеристики экзаменационной работы по обществознанию в форме ГИА. Требования к уровню подготовки выпускников основной школы, определенные в государственном образовательном стандарте по обществознанию. 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1. Человек и общество: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такое общество, общественные отношения, виды общественных отношений, общество и природа, взаимосвязь общества и природы; основные сферы общественной жизни: экономическая, социальная, политическая, духовная.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Биологическое и социальное в человеке, личность, подросток, особенности подросткового возраста, качества личности; деятельность человека (игра, учение, труд), потребности, способности.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Межличностные отношения, общение, группа, малая группа, групповая динамика, формы межличностных отношений, структура общения, виды и функции общения.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Межличностные конфликты, виды конфликтов, фазы конфликтов, последствия конфликтов и способы решения.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2. Сфера духовной культуры.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Духовная культура, особенности, формы духовной культуры, наука, научные знания.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Образование и его значимость, информационное общество, характерные черты ИО, основные тенденции в развитии образования, функции образования, пути получения образования.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Религия и религиозные организации, вера, функции религии, религиозная группа, религиозная организация, свобода вероисповедания, право на свободу совести, мораль, нравственность, гуманизм, патриотизм, гражданственность.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3. Экономика.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Экономика, роль экономики, производство, обмен, потребление, распределение, товары и услуги, ресурсы и потребность, ограниченность ресурсов.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Экономические системы, типы ЭС, собственность, формы собственности, производство, производительность труда, разделение труди и специализация.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Обмен, торговля, рынок, рыночный механизм, спрос, предложение, конкуренция, предпринимательство, формы предпринимательства.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Деньги, заработная плата, стимулирование труда, неравенство доходов, социальная поддержка, налоги, экономические функции государства.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4. Социальная сфера.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Социальные группы, социальные отношения, социальная структура, функции социальной структуры общества.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Семья, функции семьи, семейный долг, поколение, социальные роли, подростковый возраст, кризис подросткового возраста, конфликты в семье.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Социальные ценности и нормы, виды социальных норм, отклоняющееся поведение.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Социальный конфликт, виды социальных конфликтов, роль социального конфликта, межнациональные отношения, межнациональные конфликты.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5. Политическая сфера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Власть, политика, понятие государства, функции государства, разделение властей, формы государства, политический режим, местное самоуправление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граждан в политической жизни, выборы, референдум, политическая партия, политическое движение, гражданское общество, правовое государство.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6. Право.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Право, норма права, правоотношения, виды правоотношений, юридическая ответственность, Конституция РФ, органы государственной власти, правоохранительные органы, обязанности гражданина.</w:t>
      </w:r>
    </w:p>
    <w:p>
      <w:pPr>
        <w:spacing w:after="0"/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Права ребенка и их защита, гражданские правоотношения, семейные правоотношения, трудовые правоотношения, административные правоотношения, уголовная ответственность.</w:t>
      </w:r>
    </w:p>
    <w:p>
      <w:pPr>
        <w:spacing w:after="0"/>
        <w:ind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Style w:val="7"/>
        <w:tblW w:w="15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04"/>
        <w:gridCol w:w="7732"/>
        <w:gridCol w:w="5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Дата (число/месяц/год)</w:t>
            </w: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вопросы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7" w:type="dxa"/>
            <w:gridSpan w:val="4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Введение – 2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требования к выпускникам и содержательные характеристики экзаменационной работы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структурные и содержательные характеристики экзаменационной работы по обществознанию в форме ГИА. Требования к уровню подготовки выпускников основной школы, определенные в государственном образовательном стандарте по обществознанию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7" w:type="dxa"/>
            <w:gridSpan w:val="4"/>
            <w:tcBorders>
              <w:top w:val="nil"/>
            </w:tcBorders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 – 6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 как форма жизнедеятельности людей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такое общество, общественные отношения, виды общественных отношений, общество и природа, взаимосвязь общества и природы; основные сферы общественной жизни: экономическая, социальная, политическая, духовная.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Биологическое и социальное в человеке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Биологическое и социальное в человеке, личность, подросток, особенности подросткового возраста, качества личности; деятельность человека (игра, учение, труд), потребности, способности.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Человек и его ближайшее окружение. Межличностные отношения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Межличностные отношения, общение, группа, малая группа, групповая динамика, формы межличностных отношений, структура общения, виды и функции общения.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Межличностные конфликты, их конструктивное разрешение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Межличностные конфликты, виды конфликтов, фазы конфликтов, последствия конфликтов и способы решения.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«Человек и общество»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7" w:type="dxa"/>
            <w:gridSpan w:val="4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2. Сфера духовной культуры – 5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Сфера духовной культуры и ее особенности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Духовная культура, особенности, формы духовной культуры, наука, научные знания.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Образование и его значимость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Образование и его значимость, информационное общество, характерные черты ИО, основные тенденции в развитии образования, функции образования, пути получения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Религия, религиозные организации и объединения, их роль в жизни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Религия и религиозные организации, вера, функции религии, религиозная группа, религиозная организация, свобода вероисповедания, право на свободу совести, мораль, нравственность, гуманизм, патриотизм, гражданственность.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«Сфера духовной культуры»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7" w:type="dxa"/>
            <w:gridSpan w:val="4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3. Экономика – 6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Экономика и ее роль в жизни общества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Экономика, роль экономики, производство, обмен, потребление, распределение, товары и услуги, ресурсы и потребность, ограниченность ресурсов.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Экономические системы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Экономические системы, типы ЭС, собственность, формы собственности, производство, производительность труда, разделение труди и специализация.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Обмен. Торговля. Рынок.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Обмен, торговля, рынок, рыночный механизм, спрос, предложение, конкуренция, предпринимательство, формы предпринимательства.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Деньги и их функции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Деньги, заработная плата, стимулирование труда, неравенство доходов, социальная поддержка, налоги, экономические функции государства.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«Экономика»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7" w:type="dxa"/>
            <w:gridSpan w:val="4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4. Социальная сфера – 6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Социальные группы, социальные отношения, социальная структура, функции социальной структуры общества.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Семья. Функции семьи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Семья, функции семьи, семейный долг, поколение, социальные роли, подростковый возраст, кризис подросткового возраста, конфликты в семье.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Социальные ценности и нормы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Социальные ценности и нормы, виды социальных норм, отклоняющееся поведение.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Социальный конфликт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Социальный конфликт, виды социальных конфликтов, роль социального конфликта, межнациональные отношения, межнациональные конфликты.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Практический тренинг по содержательной линии «Социальная сфера»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7" w:type="dxa"/>
            <w:gridSpan w:val="4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5. Политическая сфера – 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Власть. Роль политики в жизни,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государства 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Власть, политика, понятие государства, функции государства, разделение властей, формы государства, политический режим, местное самоуправление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граждан в политической жизни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граждан в политической жизни, выборы, референдум, политическая партия, политическое движение, гражданское общество, правовое государство.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«Политическая сфера»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7" w:type="dxa"/>
            <w:gridSpan w:val="4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6. Право – 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Право. Правоотношения. Обязанности граждан.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Право, норма права, правоотношения, виды правоотношений, юридическая ответственность, Конституция РФ, органы государственной власти, правоохранительные органы, обязанности гражданина.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Права ребенка и их защита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Права ребенка и их защита, гражданские правоотношения, семейные правоотношения, трудовые правоотношения, административные правоотношения, уголовная ответственность.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«Право»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7" w:type="dxa"/>
            <w:gridSpan w:val="4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Обобщающий урок – 2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 обобщения полученных знаний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Повторение, итоговый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0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7" w:type="dxa"/>
            <w:gridSpan w:val="4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Итого: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34 часа</w:t>
            </w:r>
          </w:p>
        </w:tc>
      </w:tr>
    </w:tbl>
    <w:p>
      <w:pPr>
        <w:pStyle w:val="8"/>
        <w:widowControl w:val="0"/>
        <w:spacing w:line="360" w:lineRule="auto"/>
        <w:jc w:val="center"/>
        <w:rPr>
          <w:b/>
          <w:color w:val="0C0C0C" w:themeColor="text1" w:themeTint="F2"/>
          <w:sz w:val="28"/>
          <w:szCs w:val="28"/>
        </w:rPr>
      </w:pPr>
      <w:bookmarkStart w:id="3" w:name="_GoBack"/>
      <w:bookmarkEnd w:id="3"/>
      <w:r>
        <w:rPr>
          <w:b/>
          <w:color w:val="0C0C0C" w:themeColor="text1" w:themeTint="F2"/>
          <w:sz w:val="28"/>
          <w:szCs w:val="28"/>
        </w:rPr>
        <w:t>Библиографический список:</w:t>
      </w:r>
    </w:p>
    <w:p>
      <w:pPr>
        <w:pStyle w:val="9"/>
        <w:shd w:val="clear" w:color="auto" w:fill="FFFFFF"/>
        <w:spacing w:line="360" w:lineRule="auto"/>
        <w:ind w:left="0"/>
        <w:jc w:val="both"/>
        <w:rPr>
          <w:b/>
          <w:color w:val="0C0C0C" w:themeColor="text1" w:themeTint="F2"/>
          <w:sz w:val="28"/>
          <w:szCs w:val="28"/>
        </w:rPr>
      </w:pPr>
      <w:r>
        <w:rPr>
          <w:b/>
          <w:color w:val="0C0C0C" w:themeColor="text1" w:themeTint="F2"/>
          <w:sz w:val="28"/>
          <w:szCs w:val="28"/>
        </w:rPr>
        <w:t xml:space="preserve">                                        Школьные  учебные пособия:</w:t>
      </w:r>
    </w:p>
    <w:p>
      <w:pPr>
        <w:pStyle w:val="8"/>
        <w:numPr>
          <w:ilvl w:val="0"/>
          <w:numId w:val="1"/>
        </w:numPr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Боголюбов Л.Н., Иванова Л.Ф. Обществознание. Человек. Право. Экономика.  9 кл.- М.Просвещение, 2013.</w:t>
      </w:r>
    </w:p>
    <w:p>
      <w:pPr>
        <w:pStyle w:val="8"/>
        <w:numPr>
          <w:ilvl w:val="0"/>
          <w:numId w:val="1"/>
        </w:numPr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Конституция Российской Федерации.</w:t>
      </w:r>
    </w:p>
    <w:p>
      <w:pPr>
        <w:pStyle w:val="9"/>
        <w:numPr>
          <w:ilvl w:val="0"/>
          <w:numId w:val="1"/>
        </w:numPr>
        <w:shd w:val="clear" w:color="auto" w:fill="FFFFFF"/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 xml:space="preserve">Королькова Е.С., Коваль Т.В., Королева Г.В: обществознание. 9 класс. Учебник. ФГОС. М.:Академкнига /учебник.,2018.-208с. </w:t>
      </w:r>
    </w:p>
    <w:p>
      <w:pPr>
        <w:pStyle w:val="9"/>
        <w:numPr>
          <w:ilvl w:val="0"/>
          <w:numId w:val="1"/>
        </w:numPr>
        <w:shd w:val="clear" w:color="auto" w:fill="FFFFFF"/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Котова О. А., Лискова Т. Е. Обществознание: рабочая тетрадь. 9 класс: учебное пособие для общеобразовательных организаций.–М.: Просвещение, 2015. –76с.</w:t>
      </w:r>
    </w:p>
    <w:p>
      <w:pPr>
        <w:pStyle w:val="5"/>
        <w:widowControl w:val="0"/>
        <w:numPr>
          <w:ilvl w:val="0"/>
          <w:numId w:val="1"/>
        </w:numPr>
        <w:suppressAutoHyphens/>
        <w:spacing w:line="360" w:lineRule="auto"/>
        <w:ind w:left="357" w:firstLine="0"/>
        <w:jc w:val="both"/>
        <w:rPr>
          <w:rFonts w:ascii="Times New Roman" w:hAnsi="Times New Roman" w:cs="Times New Roman"/>
          <w:color w:val="0C0C0C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C0C0C" w:themeColor="text1" w:themeTint="F2"/>
          <w:sz w:val="28"/>
          <w:szCs w:val="28"/>
          <w:lang w:val="ru-RU" w:eastAsia="ru-RU"/>
        </w:rPr>
        <w:t>Обществознание. 9 класс.: учеб. для общеобразоват. организаций с прил. на электронном носителе/[Л.Н.Боголюбов, А.И.Матвеев, Е.И.Жильцова и др.]; под ред. Л.Н.Боголюбова [и др.].–М.: Просвещение.,2017. -207с.</w:t>
      </w:r>
    </w:p>
    <w:p>
      <w:pPr>
        <w:pStyle w:val="9"/>
        <w:numPr>
          <w:ilvl w:val="0"/>
          <w:numId w:val="1"/>
        </w:numPr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Обществознание.9 класс. Учебник. 4 издание (ФГОС). Никитин А.Ф., Никитина Т.И. Дрофа, 2019.–271с.</w:t>
      </w:r>
    </w:p>
    <w:p>
      <w:pPr>
        <w:pStyle w:val="9"/>
        <w:numPr>
          <w:ilvl w:val="0"/>
          <w:numId w:val="1"/>
        </w:numPr>
        <w:shd w:val="clear" w:color="auto" w:fill="FFFFFF"/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Обществознание: учебное пособие / под ред. Б.Н. Малькова и Р.В. Шагиевой.–М.:НОРМА-ИНФРА-М , 2016.–496с.</w:t>
      </w:r>
    </w:p>
    <w:p>
      <w:pPr>
        <w:pStyle w:val="9"/>
        <w:numPr>
          <w:ilvl w:val="0"/>
          <w:numId w:val="1"/>
        </w:numPr>
        <w:shd w:val="clear" w:color="auto" w:fill="FFFFFF"/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Черникин, П.А. Обществознание в вопросах и ответах: Учебное пособие / П.А. Черникин.–М.: Проспект, 2016.–322с.</w:t>
      </w:r>
    </w:p>
    <w:p>
      <w:pPr>
        <w:pStyle w:val="9"/>
        <w:shd w:val="clear" w:color="auto" w:fill="FFFFFF"/>
        <w:spacing w:line="360" w:lineRule="auto"/>
        <w:ind w:left="2880"/>
        <w:jc w:val="both"/>
        <w:rPr>
          <w:color w:val="0C0C0C" w:themeColor="text1" w:themeTint="F2"/>
          <w:sz w:val="28"/>
          <w:szCs w:val="28"/>
        </w:rPr>
      </w:pPr>
      <w:r>
        <w:rPr>
          <w:b/>
          <w:color w:val="0C0C0C" w:themeColor="text1" w:themeTint="F2"/>
          <w:sz w:val="28"/>
          <w:szCs w:val="28"/>
        </w:rPr>
        <w:t>Психолого-педагогическая литература:</w:t>
      </w:r>
      <w:bookmarkStart w:id="0" w:name="_Toc39415339"/>
    </w:p>
    <w:bookmarkEnd w:id="0"/>
    <w:p>
      <w:pPr>
        <w:pStyle w:val="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Возрастная и педагогическая психология: Хрестоматия: Учеб.пособие для студ. высш. пед. учеб. заведений. / Сост. И. В.Дубро</w:t>
      </w:r>
      <w:r>
        <w:rPr>
          <w:color w:val="0C0C0C" w:themeColor="text1" w:themeTint="F2"/>
          <w:sz w:val="28"/>
          <w:szCs w:val="28"/>
        </w:rPr>
        <w:softHyphen/>
      </w:r>
      <w:r>
        <w:rPr>
          <w:color w:val="0C0C0C" w:themeColor="text1" w:themeTint="F2"/>
          <w:sz w:val="28"/>
          <w:szCs w:val="28"/>
        </w:rPr>
        <w:t>вина, A. M. Прихожан, В. В. Зацепин.–М.: Издательский центр «Академия», 2003.–368с.</w:t>
      </w:r>
    </w:p>
    <w:p>
      <w:pPr>
        <w:pStyle w:val="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C0C0C" w:themeColor="text1" w:themeTint="F2"/>
          <w:sz w:val="28"/>
          <w:szCs w:val="28"/>
        </w:rPr>
      </w:pPr>
      <w:bookmarkStart w:id="1" w:name="_Toc39415340"/>
      <w:r>
        <w:rPr>
          <w:color w:val="0C0C0C" w:themeColor="text1" w:themeTint="F2"/>
          <w:sz w:val="28"/>
          <w:szCs w:val="28"/>
        </w:rPr>
        <w:t>Выготский Л. С. Педагогическая психология. – М., 1991.–280с.</w:t>
      </w:r>
      <w:bookmarkEnd w:id="1"/>
    </w:p>
    <w:p>
      <w:pPr>
        <w:pStyle w:val="9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Arial Unicode MS"/>
          <w:color w:val="0C0C0C" w:themeColor="text1" w:themeTint="F2"/>
          <w:sz w:val="28"/>
          <w:szCs w:val="28"/>
        </w:rPr>
      </w:pPr>
      <w:r>
        <w:rPr>
          <w:rFonts w:eastAsia="Arial Unicode MS"/>
          <w:color w:val="0C0C0C" w:themeColor="text1" w:themeTint="F2"/>
          <w:sz w:val="28"/>
          <w:szCs w:val="28"/>
        </w:rPr>
        <w:t>Делия, В.Современные технологии и методики в системе инновационной педагогики: материалы международной конференции.</w:t>
      </w:r>
      <w:r>
        <w:rPr>
          <w:color w:val="0C0C0C" w:themeColor="text1" w:themeTint="F2"/>
          <w:sz w:val="28"/>
          <w:szCs w:val="28"/>
        </w:rPr>
        <w:t xml:space="preserve"> –</w:t>
      </w:r>
      <w:r>
        <w:rPr>
          <w:rFonts w:eastAsia="Arial Unicode MS"/>
          <w:color w:val="0C0C0C" w:themeColor="text1" w:themeTint="F2"/>
          <w:sz w:val="28"/>
          <w:szCs w:val="28"/>
        </w:rPr>
        <w:t xml:space="preserve">М.: Де-По, 2012. </w:t>
      </w:r>
      <w:r>
        <w:rPr>
          <w:color w:val="0C0C0C" w:themeColor="text1" w:themeTint="F2"/>
          <w:sz w:val="28"/>
          <w:szCs w:val="28"/>
        </w:rPr>
        <w:t>–</w:t>
      </w:r>
      <w:r>
        <w:rPr>
          <w:rFonts w:eastAsia="Arial Unicode MS"/>
          <w:color w:val="0C0C0C" w:themeColor="text1" w:themeTint="F2"/>
          <w:sz w:val="28"/>
          <w:szCs w:val="28"/>
        </w:rPr>
        <w:t>340с.</w:t>
      </w:r>
    </w:p>
    <w:p>
      <w:pPr>
        <w:pStyle w:val="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C0C0C" w:themeColor="text1" w:themeTint="F2"/>
          <w:sz w:val="28"/>
          <w:szCs w:val="28"/>
        </w:rPr>
      </w:pPr>
      <w:bookmarkStart w:id="2" w:name="_Toc39415341"/>
      <w:r>
        <w:rPr>
          <w:color w:val="0C0C0C" w:themeColor="text1" w:themeTint="F2"/>
          <w:sz w:val="28"/>
          <w:szCs w:val="28"/>
        </w:rPr>
        <w:t>Леонтъев А.Н. Психологические вопросы созна</w:t>
      </w:r>
      <w:r>
        <w:rPr>
          <w:color w:val="0C0C0C" w:themeColor="text1" w:themeTint="F2"/>
          <w:sz w:val="28"/>
          <w:szCs w:val="28"/>
        </w:rPr>
        <w:softHyphen/>
      </w:r>
      <w:r>
        <w:rPr>
          <w:color w:val="0C0C0C" w:themeColor="text1" w:themeTint="F2"/>
          <w:sz w:val="28"/>
          <w:szCs w:val="28"/>
        </w:rPr>
        <w:t>тельности учения.–М., 1987.</w:t>
      </w:r>
      <w:r>
        <w:rPr>
          <w:rFonts w:eastAsia="Calibri"/>
          <w:color w:val="0C0C0C" w:themeColor="text1" w:themeTint="F2"/>
          <w:sz w:val="28"/>
          <w:szCs w:val="28"/>
        </w:rPr>
        <w:t>–</w:t>
      </w:r>
      <w:r>
        <w:rPr>
          <w:color w:val="0C0C0C" w:themeColor="text1" w:themeTint="F2"/>
          <w:sz w:val="28"/>
          <w:szCs w:val="28"/>
        </w:rPr>
        <w:t>340с.</w:t>
      </w:r>
      <w:bookmarkEnd w:id="2"/>
    </w:p>
    <w:p>
      <w:pPr>
        <w:pStyle w:val="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Тихомиров О. К. Психология мышления: Учебное пособие. – М.: Изд-во Моск. ун-та, 1984.–450с.</w:t>
      </w:r>
    </w:p>
    <w:p>
      <w:pPr>
        <w:pStyle w:val="9"/>
        <w:shd w:val="clear" w:color="auto" w:fill="FFFFFF"/>
        <w:spacing w:line="360" w:lineRule="auto"/>
        <w:ind w:left="0"/>
        <w:jc w:val="center"/>
        <w:rPr>
          <w:b/>
          <w:color w:val="0C0C0C" w:themeColor="text1" w:themeTint="F2"/>
          <w:sz w:val="28"/>
          <w:szCs w:val="28"/>
        </w:rPr>
      </w:pPr>
      <w:r>
        <w:rPr>
          <w:b/>
          <w:color w:val="0C0C0C" w:themeColor="text1" w:themeTint="F2"/>
          <w:sz w:val="28"/>
          <w:szCs w:val="28"/>
        </w:rPr>
        <w:t>Интернет-ресурсы</w:t>
      </w:r>
    </w:p>
    <w:p>
      <w:pPr>
        <w:pStyle w:val="9"/>
        <w:numPr>
          <w:ilvl w:val="0"/>
          <w:numId w:val="3"/>
        </w:numPr>
        <w:shd w:val="clear" w:color="auto" w:fill="FFFFFF"/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Государственная итоговая аттестация по образовательным программам основного общего образования в форме  основного государственного экзамена (ОГЭ). Демонстрационный вариант  контрольных измерительных материалов основного государственного экзамена 2020 года по обществознанию.</w:t>
      </w:r>
      <w:r>
        <w:rPr>
          <w:bCs/>
          <w:color w:val="0C0C0C" w:themeColor="text1" w:themeTint="F2"/>
          <w:sz w:val="28"/>
          <w:szCs w:val="28"/>
          <w:shd w:val="clear" w:color="auto" w:fill="FFFFFF"/>
        </w:rPr>
        <w:t>–Текст: электронный</w:t>
      </w:r>
      <w:r>
        <w:rPr>
          <w:color w:val="0C0C0C" w:themeColor="text1" w:themeTint="F2"/>
          <w:sz w:val="28"/>
          <w:szCs w:val="28"/>
        </w:rPr>
        <w:t xml:space="preserve"> </w:t>
      </w:r>
      <w:r>
        <w:rPr>
          <w:bCs/>
          <w:color w:val="0C0C0C" w:themeColor="text1" w:themeTint="F2"/>
          <w:sz w:val="28"/>
          <w:szCs w:val="28"/>
          <w:shd w:val="clear" w:color="auto" w:fill="FFFFFF"/>
        </w:rPr>
        <w:t>//</w:t>
      </w:r>
      <w:r>
        <w:rPr>
          <w:color w:val="0C0C0C" w:themeColor="text1" w:themeTint="F2"/>
          <w:sz w:val="28"/>
          <w:szCs w:val="28"/>
        </w:rPr>
        <w:t>ФИПИ</w:t>
      </w:r>
      <w:r>
        <w:rPr>
          <w:bCs/>
          <w:color w:val="0C0C0C" w:themeColor="text1" w:themeTint="F2"/>
          <w:sz w:val="28"/>
          <w:szCs w:val="28"/>
          <w:shd w:val="clear" w:color="auto" w:fill="FFFFFF"/>
        </w:rPr>
        <w:t>–</w:t>
      </w:r>
      <w:r>
        <w:rPr>
          <w:color w:val="0C0C0C" w:themeColor="text1" w:themeTint="F2"/>
          <w:sz w:val="28"/>
          <w:szCs w:val="28"/>
        </w:rPr>
        <w:t>URL: [Электронный ресурс] URL:</w:t>
      </w:r>
      <w:r>
        <w:fldChar w:fldCharType="begin"/>
      </w:r>
      <w:r>
        <w:instrText xml:space="preserve"> HYPERLINK "https://4ege.ru/up/v/demo-oge-2020/1obsh.pdf" </w:instrText>
      </w:r>
      <w:r>
        <w:fldChar w:fldCharType="separate"/>
      </w:r>
      <w:r>
        <w:rPr>
          <w:rStyle w:val="4"/>
          <w:color w:val="0C0C0C" w:themeColor="text1" w:themeTint="F2"/>
          <w:sz w:val="28"/>
          <w:szCs w:val="28"/>
        </w:rPr>
        <w:t>https://4ege.ru/up/v/demo-oge-2020/1obsh.pdf</w:t>
      </w:r>
      <w:r>
        <w:rPr>
          <w:rStyle w:val="4"/>
          <w:color w:val="0C0C0C" w:themeColor="text1" w:themeTint="F2"/>
          <w:sz w:val="28"/>
          <w:szCs w:val="28"/>
        </w:rPr>
        <w:fldChar w:fldCharType="end"/>
      </w:r>
      <w:r>
        <w:rPr>
          <w:color w:val="0C0C0C" w:themeColor="text1" w:themeTint="F2"/>
          <w:sz w:val="28"/>
          <w:szCs w:val="28"/>
        </w:rPr>
        <w:t xml:space="preserve"> (режим доступа: свободный) </w:t>
      </w:r>
    </w:p>
    <w:p>
      <w:pPr>
        <w:pStyle w:val="9"/>
        <w:numPr>
          <w:ilvl w:val="0"/>
          <w:numId w:val="3"/>
        </w:numPr>
        <w:shd w:val="clear" w:color="auto" w:fill="FFFFFF"/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rFonts w:cstheme="minorHAnsi"/>
          <w:color w:val="0C0C0C" w:themeColor="text1" w:themeTint="F2"/>
          <w:sz w:val="28"/>
          <w:szCs w:val="28"/>
        </w:rPr>
        <w:t>Почему я использую условно – графическую наглядность?</w:t>
      </w:r>
      <w:r>
        <w:rPr>
          <w:rFonts w:cstheme="minorHAnsi"/>
          <w:bCs/>
          <w:color w:val="0C0C0C" w:themeColor="text1" w:themeTint="F2"/>
          <w:sz w:val="28"/>
          <w:szCs w:val="28"/>
          <w:shd w:val="clear" w:color="auto" w:fill="FFFFFF"/>
        </w:rPr>
        <w:t>–Текст: электронный//Педагогическое сообщество–</w:t>
      </w:r>
      <w:r>
        <w:rPr>
          <w:color w:val="0C0C0C" w:themeColor="text1" w:themeTint="F2"/>
          <w:sz w:val="28"/>
          <w:szCs w:val="28"/>
        </w:rPr>
        <w:t>URL</w:t>
      </w:r>
      <w:r>
        <w:rPr>
          <w:rFonts w:cstheme="minorHAnsi"/>
          <w:color w:val="0C0C0C" w:themeColor="text1" w:themeTint="F2"/>
          <w:sz w:val="28"/>
          <w:szCs w:val="28"/>
        </w:rPr>
        <w:t xml:space="preserve">: </w:t>
      </w:r>
      <w:r>
        <w:fldChar w:fldCharType="begin"/>
      </w:r>
      <w:r>
        <w:instrText xml:space="preserve"> HYPERLINK "http://slovo.mosmetod.ru/%202017/06/15/" </w:instrText>
      </w:r>
      <w:r>
        <w:fldChar w:fldCharType="separate"/>
      </w:r>
      <w:r>
        <w:rPr>
          <w:rStyle w:val="4"/>
          <w:rFonts w:cstheme="minorHAnsi"/>
          <w:color w:val="0C0C0C" w:themeColor="text1" w:themeTint="F2"/>
          <w:sz w:val="28"/>
          <w:szCs w:val="28"/>
        </w:rPr>
        <w:t>http://slovo.mosmetod.ru/ 2017/06/15/</w:t>
      </w:r>
      <w:r>
        <w:rPr>
          <w:rStyle w:val="4"/>
          <w:rFonts w:cstheme="minorHAnsi"/>
          <w:color w:val="0C0C0C" w:themeColor="text1" w:themeTint="F2"/>
          <w:sz w:val="28"/>
          <w:szCs w:val="28"/>
        </w:rPr>
        <w:fldChar w:fldCharType="end"/>
      </w:r>
      <w:r>
        <w:rPr>
          <w:rFonts w:cstheme="minorHAnsi"/>
          <w:color w:val="0C0C0C" w:themeColor="text1" w:themeTint="F2"/>
          <w:sz w:val="28"/>
          <w:szCs w:val="28"/>
        </w:rPr>
        <w:t xml:space="preserve"> (режим доступа: свободный) </w:t>
      </w:r>
    </w:p>
    <w:p>
      <w:pPr>
        <w:pStyle w:val="9"/>
        <w:numPr>
          <w:ilvl w:val="0"/>
          <w:numId w:val="3"/>
        </w:numPr>
        <w:shd w:val="clear" w:color="auto" w:fill="FFFFFF"/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color w:val="0C0C0C" w:themeColor="text1" w:themeTint="F2"/>
          <w:sz w:val="28"/>
          <w:szCs w:val="28"/>
          <w:shd w:val="clear" w:color="auto" w:fill="FFFFFF"/>
        </w:rPr>
        <w:t>Рособнадзор</w:t>
      </w:r>
      <w:r>
        <w:rPr>
          <w:bCs/>
          <w:color w:val="0C0C0C" w:themeColor="text1" w:themeTint="F2"/>
          <w:sz w:val="28"/>
          <w:szCs w:val="28"/>
          <w:shd w:val="clear" w:color="auto" w:fill="FFFFFF"/>
        </w:rPr>
        <w:t xml:space="preserve">–Текст: электронный // ОГЭ И ЕГЭ 2019: отчёт Рособрнадзора–URL: </w:t>
      </w:r>
      <w:r>
        <w:rPr>
          <w:bCs/>
          <w:color w:val="0C0C0C" w:themeColor="text1" w:themeTint="F2"/>
          <w:sz w:val="28"/>
          <w:szCs w:val="28"/>
          <w:u w:val="single"/>
          <w:shd w:val="clear" w:color="auto" w:fill="FFFFFF"/>
        </w:rPr>
        <w:t>https://zen.yandex.ru/media/egeobshchestvoznanie/ege-2019-otchet-rosob rnadzora-5d118a82b34feb00af5e0b1b</w:t>
      </w:r>
      <w:r>
        <w:rPr>
          <w:color w:val="0C0C0C" w:themeColor="text1" w:themeTint="F2"/>
          <w:sz w:val="28"/>
          <w:szCs w:val="28"/>
        </w:rPr>
        <w:t xml:space="preserve"> (режим доступа: свободный) </w:t>
      </w:r>
    </w:p>
    <w:p>
      <w:pPr>
        <w:pStyle w:val="9"/>
        <w:numPr>
          <w:ilvl w:val="0"/>
          <w:numId w:val="3"/>
        </w:numPr>
        <w:shd w:val="clear" w:color="auto" w:fill="FFFFFF"/>
        <w:spacing w:line="360" w:lineRule="auto"/>
        <w:ind w:left="357" w:firstLine="0"/>
        <w:jc w:val="both"/>
        <w:rPr>
          <w:color w:val="0C0C0C" w:themeColor="text1" w:themeTint="F2"/>
          <w:sz w:val="28"/>
          <w:szCs w:val="28"/>
        </w:rPr>
      </w:pPr>
      <w:r>
        <w:rPr>
          <w:rFonts w:cstheme="minorHAnsi"/>
          <w:color w:val="0C0C0C" w:themeColor="text1" w:themeTint="F2"/>
          <w:sz w:val="28"/>
          <w:szCs w:val="28"/>
        </w:rPr>
        <w:t>Центр «Профессионал»</w:t>
      </w:r>
      <w:r>
        <w:rPr>
          <w:color w:val="0C0C0C" w:themeColor="text1" w:themeTint="F2"/>
          <w:sz w:val="28"/>
          <w:szCs w:val="28"/>
        </w:rPr>
        <w:t>.</w:t>
      </w:r>
      <w:r>
        <w:rPr>
          <w:rFonts w:cstheme="minorHAnsi"/>
          <w:bCs/>
          <w:color w:val="0C0C0C" w:themeColor="text1" w:themeTint="F2"/>
          <w:sz w:val="28"/>
          <w:szCs w:val="28"/>
          <w:shd w:val="clear" w:color="auto" w:fill="FFFFFF"/>
        </w:rPr>
        <w:t>–Текст: электронный//</w:t>
      </w:r>
      <w:r>
        <w:rPr>
          <w:color w:val="0C0C0C" w:themeColor="text1" w:themeTint="F2"/>
          <w:sz w:val="28"/>
          <w:szCs w:val="28"/>
        </w:rPr>
        <w:t>«Профессионал»</w:t>
      </w:r>
      <w:r>
        <w:rPr>
          <w:rFonts w:cstheme="minorHAnsi"/>
          <w:bCs/>
          <w:color w:val="0C0C0C" w:themeColor="text1" w:themeTint="F2"/>
          <w:sz w:val="28"/>
          <w:szCs w:val="28"/>
          <w:shd w:val="clear" w:color="auto" w:fill="FFFFFF"/>
        </w:rPr>
        <w:t>–</w:t>
      </w:r>
      <w:r>
        <w:rPr>
          <w:color w:val="0C0C0C" w:themeColor="text1" w:themeTint="F2"/>
          <w:sz w:val="28"/>
          <w:szCs w:val="28"/>
        </w:rPr>
        <w:t>URL:</w:t>
      </w:r>
      <w:r>
        <w:rPr>
          <w:rFonts w:cstheme="minorHAnsi"/>
          <w:color w:val="0C0C0C" w:themeColor="text1" w:themeTint="F2"/>
          <w:sz w:val="28"/>
          <w:szCs w:val="28"/>
        </w:rPr>
        <w:t xml:space="preserve"> </w:t>
      </w:r>
      <w:r>
        <w:rPr>
          <w:rFonts w:cstheme="minorHAnsi"/>
          <w:color w:val="0C0C0C" w:themeColor="text1" w:themeTint="F2"/>
          <w:sz w:val="28"/>
          <w:szCs w:val="28"/>
          <w:u w:val="single"/>
        </w:rPr>
        <w:t>https://infourok.ru/referat-primenenie-uslovnograficheskoy-naglyadnosti-na-urokah-obschestvoznaniya-3763928.html</w:t>
      </w:r>
      <w:r>
        <w:rPr>
          <w:rFonts w:cstheme="minorHAnsi"/>
          <w:color w:val="0C0C0C" w:themeColor="text1" w:themeTint="F2"/>
          <w:sz w:val="28"/>
          <w:szCs w:val="28"/>
        </w:rPr>
        <w:t xml:space="preserve"> (режим доступа: свободный) </w:t>
      </w:r>
    </w:p>
    <w:p>
      <w:pPr>
        <w:pStyle w:val="9"/>
        <w:numPr>
          <w:ilvl w:val="0"/>
          <w:numId w:val="3"/>
        </w:numPr>
        <w:shd w:val="clear" w:color="auto" w:fill="FFFFFF"/>
        <w:spacing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C0C0C" w:themeColor="text1" w:themeTint="F2"/>
          <w:sz w:val="28"/>
          <w:szCs w:val="28"/>
        </w:rPr>
        <w:t>Структура, принципы построения и основные компоненты учебников обществознания</w:t>
      </w:r>
      <w:r>
        <w:rPr>
          <w:rFonts w:cstheme="minorHAnsi"/>
          <w:bCs/>
          <w:color w:val="0C0C0C" w:themeColor="text1" w:themeTint="F2"/>
          <w:sz w:val="28"/>
          <w:szCs w:val="28"/>
          <w:shd w:val="clear" w:color="auto" w:fill="FFFFFF"/>
        </w:rPr>
        <w:t>–Текст: электронный//</w:t>
      </w:r>
      <w:r>
        <w:rPr>
          <w:color w:val="0C0C0C" w:themeColor="text1" w:themeTint="F2"/>
          <w:sz w:val="28"/>
          <w:szCs w:val="28"/>
        </w:rPr>
        <w:t>Учебники</w:t>
      </w:r>
      <w:r>
        <w:rPr>
          <w:rFonts w:cstheme="minorHAnsi"/>
          <w:bCs/>
          <w:color w:val="0C0C0C" w:themeColor="text1" w:themeTint="F2"/>
          <w:sz w:val="28"/>
          <w:szCs w:val="28"/>
          <w:shd w:val="clear" w:color="auto" w:fill="FFFFFF"/>
        </w:rPr>
        <w:t>–</w:t>
      </w:r>
      <w:r>
        <w:rPr>
          <w:color w:val="0C0C0C" w:themeColor="text1" w:themeTint="F2"/>
          <w:sz w:val="28"/>
          <w:szCs w:val="28"/>
        </w:rPr>
        <w:t>URL</w:t>
      </w:r>
      <w:r>
        <w:rPr>
          <w:rFonts w:cstheme="minorHAnsi"/>
          <w:color w:val="0C0C0C" w:themeColor="text1" w:themeTint="F2"/>
          <w:sz w:val="28"/>
          <w:szCs w:val="28"/>
        </w:rPr>
        <w:t>:</w:t>
      </w:r>
      <w:r>
        <w:fldChar w:fldCharType="begin"/>
      </w:r>
      <w:r>
        <w:instrText xml:space="preserve"> HYPERLINK "https://infourok.ru/%20struktura-principi-postroeniya-i-osnovnie-komponenti-ucheb-----nikov-obschestvo%20znaniya-2074171.html" </w:instrText>
      </w:r>
      <w:r>
        <w:fldChar w:fldCharType="separate"/>
      </w:r>
      <w:r>
        <w:rPr>
          <w:rStyle w:val="4"/>
          <w:color w:val="0C0C0C" w:themeColor="text1" w:themeTint="F2"/>
          <w:sz w:val="28"/>
          <w:szCs w:val="28"/>
        </w:rPr>
        <w:t>https://infourok.ru/ struktura-principi-postroeniya-i-osnovnie-komponenti-ucheb-----nikov-obschestvo znaniya-2074171.html</w:t>
      </w:r>
      <w:r>
        <w:rPr>
          <w:rStyle w:val="4"/>
          <w:color w:val="0C0C0C" w:themeColor="text1" w:themeTint="F2"/>
          <w:sz w:val="28"/>
          <w:szCs w:val="28"/>
        </w:rPr>
        <w:fldChar w:fldCharType="end"/>
      </w:r>
      <w:r>
        <w:rPr>
          <w:color w:val="0C0C0C" w:themeColor="text1" w:themeTint="F2"/>
          <w:sz w:val="28"/>
          <w:szCs w:val="28"/>
        </w:rPr>
        <w:t xml:space="preserve"> (режим доступа: свободный) 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Microsoft JhengHei Ligh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2463C"/>
    <w:multiLevelType w:val="multilevel"/>
    <w:tmpl w:val="0F12463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32570"/>
    <w:multiLevelType w:val="multilevel"/>
    <w:tmpl w:val="7213257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A7936"/>
    <w:multiLevelType w:val="multilevel"/>
    <w:tmpl w:val="77FA793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85"/>
    <w:rsid w:val="00004A86"/>
    <w:rsid w:val="00097ED3"/>
    <w:rsid w:val="000B5C80"/>
    <w:rsid w:val="00101574"/>
    <w:rsid w:val="00167384"/>
    <w:rsid w:val="001E69E6"/>
    <w:rsid w:val="00217AAB"/>
    <w:rsid w:val="00253D77"/>
    <w:rsid w:val="00285A85"/>
    <w:rsid w:val="002E652E"/>
    <w:rsid w:val="003064E7"/>
    <w:rsid w:val="003733D1"/>
    <w:rsid w:val="00474FE2"/>
    <w:rsid w:val="004F10D6"/>
    <w:rsid w:val="005145D4"/>
    <w:rsid w:val="00562B83"/>
    <w:rsid w:val="0058376C"/>
    <w:rsid w:val="00595F3A"/>
    <w:rsid w:val="005B3C01"/>
    <w:rsid w:val="00724EFB"/>
    <w:rsid w:val="0081536B"/>
    <w:rsid w:val="008731A0"/>
    <w:rsid w:val="008A07DB"/>
    <w:rsid w:val="008D2AB0"/>
    <w:rsid w:val="008D5F11"/>
    <w:rsid w:val="008F2169"/>
    <w:rsid w:val="008F3A43"/>
    <w:rsid w:val="00903092"/>
    <w:rsid w:val="00985F5E"/>
    <w:rsid w:val="009E0682"/>
    <w:rsid w:val="009F0D22"/>
    <w:rsid w:val="009F2749"/>
    <w:rsid w:val="00A31638"/>
    <w:rsid w:val="00B20CA9"/>
    <w:rsid w:val="00B22654"/>
    <w:rsid w:val="00B507B9"/>
    <w:rsid w:val="00C15C6F"/>
    <w:rsid w:val="00C26678"/>
    <w:rsid w:val="00CB2B54"/>
    <w:rsid w:val="00F91816"/>
    <w:rsid w:val="196A512B"/>
    <w:rsid w:val="3E9F522C"/>
    <w:rsid w:val="4A9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36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footnote text"/>
    <w:basedOn w:val="1"/>
    <w:link w:val="10"/>
    <w:unhideWhenUsed/>
    <w:uiPriority w:val="99"/>
    <w:pPr>
      <w:spacing w:after="0" w:line="240" w:lineRule="auto"/>
      <w:ind w:firstLine="0"/>
      <w:jc w:val="left"/>
    </w:pPr>
    <w:rPr>
      <w:rFonts w:eastAsiaTheme="minorEastAsia"/>
      <w:sz w:val="20"/>
      <w:szCs w:val="20"/>
      <w:lang w:val="en-US" w:bidi="en-US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Обычный1"/>
    <w:uiPriority w:val="0"/>
    <w:pPr>
      <w:spacing w:after="0" w:line="240" w:lineRule="auto"/>
      <w:ind w:firstLine="0"/>
      <w:jc w:val="left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9">
    <w:name w:val="List Paragraph"/>
    <w:basedOn w:val="1"/>
    <w:link w:val="11"/>
    <w:qFormat/>
    <w:uiPriority w:val="34"/>
    <w:pPr>
      <w:spacing w:after="0" w:line="240" w:lineRule="auto"/>
      <w:ind w:left="720" w:firstLine="0"/>
      <w:contextualSpacing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сноски Знак"/>
    <w:basedOn w:val="2"/>
    <w:link w:val="5"/>
    <w:uiPriority w:val="99"/>
    <w:rPr>
      <w:rFonts w:eastAsiaTheme="minorEastAsia"/>
      <w:sz w:val="20"/>
      <w:szCs w:val="20"/>
      <w:lang w:val="en-US" w:bidi="en-US"/>
    </w:rPr>
  </w:style>
  <w:style w:type="character" w:customStyle="1" w:styleId="11">
    <w:name w:val="Абзац списка Знак"/>
    <w:link w:val="9"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2669</Words>
  <Characters>15219</Characters>
  <Lines>126</Lines>
  <Paragraphs>35</Paragraphs>
  <TotalTime>40</TotalTime>
  <ScaleCrop>false</ScaleCrop>
  <LinksUpToDate>false</LinksUpToDate>
  <CharactersWithSpaces>17853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2020-10-29T08:21:00Z</dcterms:created>
  <dc:creator>Соколова Алёна</dc:creator>
  <cp:lastModifiedBy>teacher</cp:lastModifiedBy>
  <dcterms:modified xsi:type="dcterms:W3CDTF">2022-05-11T12:56:18Z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B3D351FC6612432B818E31BCBE490827</vt:lpwstr>
  </property>
</Properties>
</file>