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606" w:rsidRPr="00D16606" w:rsidRDefault="00D16606" w:rsidP="00D16606">
      <w:pPr>
        <w:shd w:val="clear" w:color="auto" w:fill="FFEECC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ru-RU"/>
        </w:rPr>
      </w:pPr>
      <w:r w:rsidRPr="00D16606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ru-RU"/>
        </w:rPr>
        <w:t>История карандашей</w:t>
      </w:r>
    </w:p>
    <w:p w:rsidR="00D16606" w:rsidRPr="00D16606" w:rsidRDefault="00D16606" w:rsidP="00D16606">
      <w:pPr>
        <w:shd w:val="clear" w:color="auto" w:fill="FFEECC"/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D1660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Начиная с XIII века, художники использовали для рисования тонкую серебряную проволоку, которую припаивали к ручке или хранили в футляре. Такой тип карандаша называли «серебряный карандаш». Этот инструмент требовал высокого уровня мастерства, так как стереть </w:t>
      </w:r>
      <w:proofErr w:type="gramStart"/>
      <w:r w:rsidRPr="00D1660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начертанное</w:t>
      </w:r>
      <w:proofErr w:type="gramEnd"/>
      <w:r w:rsidRPr="00D1660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им невозможно. Другой его характерной особенностью было то, что со временем серые штрихи, нанесённые серебряным карандашом, становились коричневыми.</w:t>
      </w:r>
    </w:p>
    <w:p w:rsidR="00D16606" w:rsidRPr="00D16606" w:rsidRDefault="00D16606" w:rsidP="00D16606">
      <w:pPr>
        <w:shd w:val="clear" w:color="auto" w:fill="FFEECC"/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D1660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Существовал и «свинцовый карандаш», который оставлял неброский, но чёткий след и его часто использовали для подготовительных набросков портретов. Для рисунков, выполненных серебряным и свинцовым карандашом, характерна тонкая штриховая манера. Для примера, подобными карандашами пользовался Дюрер.</w:t>
      </w:r>
    </w:p>
    <w:p w:rsidR="00D16606" w:rsidRPr="00D16606" w:rsidRDefault="00D16606" w:rsidP="00D16606">
      <w:pPr>
        <w:shd w:val="clear" w:color="auto" w:fill="FFEECC"/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D1660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Известен также так называемый «итальянский карандаш», который появился в XIV веке. Он представлял собой стержень из глинистого чёрного сланца. Затем его стали изготавливать из порошка жжёной кости, скреплённого растительным клеем. Этот инструмент позволял создавать интенсивную и насыщенную линию. Интересно, что художники и сейчас иногда применяют серебряные, свинцовые и итальянские карандаши, когда им нужно добиться определённого эффекта.</w:t>
      </w:r>
    </w:p>
    <w:p w:rsidR="00D16606" w:rsidRPr="00D16606" w:rsidRDefault="00D16606" w:rsidP="00D16606">
      <w:pPr>
        <w:shd w:val="clear" w:color="auto" w:fill="FFEECC"/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D1660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Графитные карандаши известны с XVI века. Первое описание графитового карандаша было найдено в относящихся к 1564 году трудах о минералах швейцарского естествоиспытателя Конрада </w:t>
      </w:r>
      <w:proofErr w:type="spellStart"/>
      <w:r w:rsidRPr="00D1660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Гейслера</w:t>
      </w:r>
      <w:proofErr w:type="spellEnd"/>
      <w:r w:rsidRPr="00D1660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. К тому же времени относится открытие месторождения графита в Англии, в </w:t>
      </w:r>
      <w:proofErr w:type="spellStart"/>
      <w:proofErr w:type="gramStart"/>
      <w:r w:rsidRPr="00D1660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Кемберленде</w:t>
      </w:r>
      <w:proofErr w:type="spellEnd"/>
      <w:proofErr w:type="gramEnd"/>
      <w:r w:rsidRPr="00D1660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где графит распиливали на карандашные стержни. Английские пастухи из местности Камберленд нашли в земле тёмную массу, которой они воспользовались, чтобы метить овец. Из-за цвета, схожего с цветом свинца, месторождение приняли за залежи этого металла. Но, определив непригодность нового материала для изготовления пуль, начали производить из него тонкие заострённые на конце палочки и использовали их для рисования. Эти палочки были мягкими, пачкали руки и подходили только для рисования, но не для письма.</w:t>
      </w:r>
    </w:p>
    <w:p w:rsidR="00557C60" w:rsidRDefault="00D16606">
      <w:r>
        <w:rPr>
          <w:noProof/>
          <w:lang w:eastAsia="ru-RU"/>
        </w:rPr>
        <w:drawing>
          <wp:inline distT="0" distB="0" distL="0" distR="0">
            <wp:extent cx="1943100" cy="1714500"/>
            <wp:effectExtent l="19050" t="0" r="0" b="0"/>
            <wp:docPr id="1" name="Рисунок 0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  <w:sz w:val="21"/>
          <w:szCs w:val="21"/>
          <w:shd w:val="clear" w:color="auto" w:fill="FFEECC"/>
        </w:rPr>
        <w:t xml:space="preserve">Только в 1761 году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EECC"/>
        </w:rPr>
        <w:t>Каспар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EECC"/>
        </w:rPr>
        <w:t xml:space="preserve"> Фабер разработал способ укрепления графита путем смешивания растертого порошка графита со смолой и сурьмой, в результате чего получалась густая масса, годная для отливки более прочных и одинаковых графитовых стержней.</w:t>
      </w:r>
      <w:r w:rsidRPr="00D16606">
        <w:rPr>
          <w:rFonts w:ascii="Helvetica" w:hAnsi="Helvetica" w:cs="Helvetica"/>
          <w:color w:val="000000"/>
          <w:sz w:val="21"/>
          <w:szCs w:val="21"/>
          <w:shd w:val="clear" w:color="auto" w:fill="FFEECC"/>
        </w:rP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EECC"/>
        </w:rPr>
        <w:t>Современные механические карандаши более совершенны. При каждом нажатии кнопки происходит автоматическая подача небольшого участка грифеля. Такие карандаши не нужно затачивать, они снабжены встроенным (как правило, под кнопкой подачи грифеля) ластиком и имеют различную фиксированную толщину линии (0,3 мм, 0,5 мм, 0,7 мм, 0,9 мм, 1мм).</w:t>
      </w:r>
    </w:p>
    <w:sectPr w:rsidR="00557C60" w:rsidSect="00557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606"/>
    <w:rsid w:val="00557C60"/>
    <w:rsid w:val="00D16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60"/>
  </w:style>
  <w:style w:type="paragraph" w:styleId="3">
    <w:name w:val="heading 3"/>
    <w:basedOn w:val="a"/>
    <w:link w:val="30"/>
    <w:uiPriority w:val="9"/>
    <w:qFormat/>
    <w:rsid w:val="00D166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66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16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6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66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0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айдар хузин</dc:creator>
  <cp:lastModifiedBy>айдар хузин</cp:lastModifiedBy>
  <cp:revision>1</cp:revision>
  <cp:lastPrinted>2015-03-18T10:57:00Z</cp:lastPrinted>
  <dcterms:created xsi:type="dcterms:W3CDTF">2015-03-18T10:52:00Z</dcterms:created>
  <dcterms:modified xsi:type="dcterms:W3CDTF">2015-03-18T10:58:00Z</dcterms:modified>
</cp:coreProperties>
</file>